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m8o0lp9rvo7w" w:id="0"/>
      <w:bookmarkEnd w:id="0"/>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Публичная оферта InstaFinance Ltd.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kai28vbc3oa" w:id="1"/>
      <w:bookmarkEnd w:id="1"/>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b w:val="1"/>
          <w:i w:val="0"/>
          <w:smallCaps w:val="0"/>
          <w:strike w:val="0"/>
          <w:color w:val="000000"/>
          <w:sz w:val="18"/>
          <w:szCs w:val="18"/>
          <w:u w:val="none"/>
          <w:shd w:fill="auto" w:val="clear"/>
          <w:vertAlign w:val="baseline"/>
          <w:rtl w:val="0"/>
        </w:rPr>
        <w:t xml:space="preserve">Компания InstaFinance Ltd.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регистрационный номер 1811672, с зарегистрированным адресом: 4-й этаж, здание Water’s Edge, Meridian Plaza, Road Town, Тортола, Британские Виргинские Острова, лицензия № SIBA/L/14/1082 (в дальнейшем именуемая «Компания»), и физическое или юридическое лицо, подписавшее настоящий Договор и заполнившее регистрационную форму (в дальнейшем именуемое «Клиент»), совместно именуемые «Стороны», заключили настоящий договор (в дальнейшем именуемый «Договор»).</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Настоящий Договор определяет условия, на которых Компания предоставляет Клиенту услуги, связанные с проведением операций на финансовых рынках.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1. Определения</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История счёта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полный список всех завершённых торговых и неторговых операций, проведённых на реальном счёте.</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Активный счёт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торговый счёт Клиента, на котором количество выполненных рыночных лотов (1 рыночный лот равен 10 InstaForex-лотам) за расчётный период превышает 0,2% от среднего собственного капитала (equity) в долларах США. Для счёта в 1 000 USD это составляет 2 рыночных лота или 20 InstaForex-лотов. При наличии разнонаправленных сделок учитывается только половина зафиксированного объёма.</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Советник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алгоритм управления торговым счётом в виде программы, основанной на языке MetaQuotes Language 4. Эта программа отправляет запросы и приказы на сервер с использованием клиентского терминала.</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Арбитраж</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торговая стратегия, использующая арбитражные сделки.</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Арбитражная сделка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операция, при которой актив покупается на одном рынке и одновременно продаётся соответствующий актив на другом рынке. Такая ценовая разница фиксируется на различных биржевых рынках. При этом стоимость портфеля практически не изменяется вне зависимости от рыночных колебаний (поскольку сделки уравновешивают друг друга). Когда ценовая разница становится положительной, совершается противоположная арбитражная сделка для фиксации прибыли. Также арбитражной считается сделка, совершённая на одном и том же рынке в течение определённого времени при условии значительного ценового разрыва в момент открытия или закрытия сделки.</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Ask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наивысшая цена в валютной паре, по которой Клиент покупает валюту.</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Баланс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совокупный финансовый результат всех завершённых торговых и неторговых операций на торговом счёте.</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Базовая валюта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первая валюта в котировке валютной пары, которую Клиент может купить или продать за валюту котировки.</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Bid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наименьшая цена в котировке валютной пары. Клиент продаёт по цене Bid.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Бонусные средства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средства, полученные Клиентом в рамках бонусных программ и конкурсов, проводимых Компанией.</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Средства (Equity)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текущий баланс счёта, рассчитываемый по формуле: баланс + плавающая прибыль - плавающий убыток.</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Свеча (Candlestick bar)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элемент графика, включающий цены открытия и закрытия, а также максимальные и минимальные значения за определённый период времени (1 минута, 5 минут, час, сутки, неделя и т.д.).</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Клиент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юридическое или физическое лицо, заключившее настоящий Договор с Дилером (Компанией) с целью проведения торговых операций на условиях маржинальной торговли, и подписавшее договор аренды клиентского терминала с InstaForex.</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Клиентский терминал</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программный продукт MetaTrader 4.xx, который позволяет Клиенту получать информацию о торговых операциях на финансовых рынках в режиме реального времени (в объёме, определяемом Компанией), проводить технический анализ, совершать сделки, устанавливать/изменять/удалять ордера, а также получать сообщения от Дилера и Компании. Программное обеспечение доступно бесплатно на сайте Компании (</w:t>
      </w:r>
      <w:hyperlink r:id="rId7">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https://www.instaforex.com/downloads/itc4setup.exe</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Журнал клиента (Client log file)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файл, создаваемый клиентским терминалом, фиксирующий все запросы и приказы, отправленные Клиентом Дилеру, с точностью до 1 секунды.</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Закрытая позиция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результат второй части завершённой сделки.</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Завершённая позиция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две противоположные торговые операции одинакового объёма (открытие и закрытие позиции): покупка с последующей продажей или продажа с последующей покупкой.</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Контракт на разницу (CFD)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объект торговой операции, основанный на изменении курса базового актива (т.е. актива, являющегося предметом CFD), включая акции, фьючерсы, товары, драгоценные металлы, фондовые индексы и т.д.</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Спецификация контракта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основные торговые условия (такие как спред, размер лота, минимальный объём сделки, изменение объёма сделки, начальная маржа, лок и т.д.) для каждого инструмента. По состоянию на дату составления настоящего Договора, информация доступна по ссылке </w:t>
      </w:r>
      <w:hyperlink r:id="rId8">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Валютная пара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единица торговой операции, основанная на изменении цены одной валюты по отношению к другой.</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Дилер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с которой Клиент заключил соглашение, регулирующее законодательную базу проведения торговых операций на условиях маржинальной торговли;</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сотрудник этой компании, который занимается выполнением приказов Клиента, включая исполнение ордеров, принудительное закрытие позиций и маржинальные требования (в тексте настоящего Договора пишется с маленькой буквы).</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Разработчик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компания MetaQuotes Software Corp., разработчик торговой платформы.</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Спорная ситуация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ситуация, в которой Клиент считает, что Дилер нарушил одно или несколько условий настоящего Договора в результате действий или бездействия;</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ситуация, в которой Дилер считает, что Клиент нарушил одно или несколько условий настоящего Договора в результате действий или бездействия.</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Неактивный и/или Спящий счёт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торговый счёт, по которому его владелец не осуществлял никаких торговых операций в течение трёх (3) подряд месяцев и/или по которому Компания не проводила никаких транзакций по поручению владельца счёта и/или его уполномоченного представителя также в течение трёх (3) подряд месяцев.</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Запрос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инструкция Клиента, отправленная Дилеру с целью получения валютной котировки. Запрос не обязывает Клиента открывать сделку.</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Быстрый рынок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состояние рынка, характеризующееся резкими изменениями валютных курсов за короткий период времени, зачастую сопровождающееся ценовыми разрывами (гэпами). Обычно наблюдается до и/или после одного или нескольких событий:</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публикации экономических индикаторов стран G7 (США, Германия, Япония, Франция, Великобритания, Канада, Италия), оказывающих сильное влияние на финансовые рынки;</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объявления ключевых процентных ставок центральными банками или их комитетами;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выступлений или пресс-конференций руководителей центральных банков, министров финансов или президентов стран G7;</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валютных интервенций правительств;</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террористических актов государственного значения;</w:t>
      </w:r>
    </w:p>
    <w:p w:rsidR="00000000" w:rsidDel="00000000" w:rsidP="00000000" w:rsidRDefault="00000000" w:rsidRPr="00000000" w14:paraId="0000002B">
      <w:pPr>
        <w:widowControl w:val="1"/>
        <w:numPr>
          <w:ilvl w:val="1"/>
          <w:numId w:val="1"/>
        </w:numPr>
        <w:ind w:left="1440" w:hanging="360"/>
        <w:rPr>
          <w:sz w:val="18"/>
          <w:szCs w:val="18"/>
        </w:rPr>
      </w:pPr>
      <w:r w:rsidDel="00000000" w:rsidR="00000000" w:rsidRPr="00000000">
        <w:rPr>
          <w:sz w:val="18"/>
          <w:szCs w:val="18"/>
          <w:rtl w:val="0"/>
        </w:rPr>
        <w:t xml:space="preserve">природных катастроф, приведших к введению режима чрезвычайного положения (или аналогичных ограничительных мер);</w:t>
      </w:r>
    </w:p>
    <w:p w:rsidR="00000000" w:rsidDel="00000000" w:rsidP="00000000" w:rsidRDefault="00000000" w:rsidRPr="00000000" w14:paraId="0000002C">
      <w:pPr>
        <w:widowControl w:val="1"/>
        <w:numPr>
          <w:ilvl w:val="1"/>
          <w:numId w:val="1"/>
        </w:numPr>
        <w:ind w:left="1440" w:hanging="360"/>
        <w:rPr>
          <w:sz w:val="18"/>
          <w:szCs w:val="18"/>
        </w:rPr>
      </w:pPr>
      <w:r w:rsidDel="00000000" w:rsidR="00000000" w:rsidRPr="00000000">
        <w:rPr>
          <w:sz w:val="18"/>
          <w:szCs w:val="18"/>
          <w:rtl w:val="0"/>
        </w:rPr>
        <w:t xml:space="preserve">начала войны или военных действий;</w:t>
      </w:r>
    </w:p>
    <w:p w:rsidR="00000000" w:rsidDel="00000000" w:rsidP="00000000" w:rsidRDefault="00000000" w:rsidRPr="00000000" w14:paraId="0000002D">
      <w:pPr>
        <w:widowControl w:val="1"/>
        <w:numPr>
          <w:ilvl w:val="1"/>
          <w:numId w:val="1"/>
        </w:numPr>
        <w:ind w:left="1440" w:hanging="360"/>
        <w:rPr>
          <w:sz w:val="18"/>
          <w:szCs w:val="18"/>
        </w:rPr>
      </w:pPr>
      <w:r w:rsidDel="00000000" w:rsidR="00000000" w:rsidRPr="00000000">
        <w:rPr>
          <w:sz w:val="18"/>
          <w:szCs w:val="18"/>
          <w:rtl w:val="0"/>
        </w:rPr>
        <w:t xml:space="preserve">политических форс-мажоров, таких как отставки, назначения или инаугурации (включая результаты выборов) исполнительной власти;</w:t>
      </w:r>
    </w:p>
    <w:p w:rsidR="00000000" w:rsidDel="00000000" w:rsidP="00000000" w:rsidRDefault="00000000" w:rsidRPr="00000000" w14:paraId="0000002E">
      <w:pPr>
        <w:widowControl w:val="1"/>
        <w:numPr>
          <w:ilvl w:val="1"/>
          <w:numId w:val="1"/>
        </w:numPr>
        <w:ind w:left="1440" w:hanging="360"/>
        <w:rPr>
          <w:sz w:val="18"/>
          <w:szCs w:val="18"/>
        </w:rPr>
      </w:pPr>
      <w:r w:rsidDel="00000000" w:rsidR="00000000" w:rsidRPr="00000000">
        <w:rPr>
          <w:sz w:val="18"/>
          <w:szCs w:val="18"/>
          <w:rtl w:val="0"/>
        </w:rPr>
        <w:t xml:space="preserve">иных условий, влияющих на динамику валютных курсов.</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Плавающая прибыль/убыток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незафиксированная прибыль/убыток по всем открытым сделкам на текущий момент по текущим рыночным котировкам.</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Форс-мажорные обстоятельства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события, которые невозможно было предвидеть или предотвратить, например:</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стихийные бедствия;</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войны;</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террористические акты;</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действия органов власти (законодательной и исполнительной);</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хакерские атаки и иные противоправные действия по отношению к серверам.</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Свободная маржа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средства на торговом счете, доступные для открытия новых сделок. Рассчитываются по формуле: средства (equity) – маржа.</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График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поток котировок, отображаемый в виде диаграммы. Включает максимум и минимум свечи/бара (максимум/минимум по цене Bid), цену открытия (первый Bid) и закрытия (последний Bid).</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Маржа по локированной позиции (Hedged margin)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гарантийное обеспечение, необходимое Дилеру для открытия и поддержания локированных позиций. Указана в спецификации контрактов.</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Начальная маржа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минимальная сумма средств, требуемая Дилером для открытия сделки. Указана в спецификации контрактов.</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Веб-сайт InstaForex</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официальный сайт брокера InstaForex, расположенный по адресу: </w:t>
      </w:r>
      <w:hyperlink r:id="rId9">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Инструмент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валютная пара или контракт на разницу (CFD).</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Кредитное плечо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отношение объема сделки к задействованным средствам: 1:100, 1:200 и т.д. Например, плечо 1:200 означает, что для открытия сделки требуется депозит в 200 раз меньше объема сделки.</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Лок (Lock)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противоположные позиции (на покупку и продажу) одинакового объема по одному и тому же инструменту на одном счете.</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Маржа по локированным позициям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сумма обеспечения, необходимая для открытия и поддержки локированных позиций. Указана в спецификации.</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Длинная позиция (Long)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покупка инструмента в расчете на рост его цены. Для валютных пар — покупка базовой валюты за валюту котировки.</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Лот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единица измерения количества активов, используемая в торговой платформе.</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Размер лота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количество базового актива в одном лоте, указано в спецификации.</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Уровень маржи</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отношение средств (equity) к необходимой марже, выраженное в процентах: (equity/margin) * 100%.</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Маржин-колл (Margin Call)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состояние счета, при котором Дилер имеет право (но не обязан) закрыть все открытые позиции Клиента из-за недостатка средств. Уровень маржи, при котором возникает маржин-колл, указан в настоящем Договоре.</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Маржинальная торговля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торговля с использованием кредитного плеча, при которой Клиент может открывать сделки на суммы, значительно превышающие его собственные средства.</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Открытие рынка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начало торговых сессий после выходных, праздничных дней или перерывов между сессиями.</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Необходимая маржа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сумма средств, требуемая для поддержания открытых позиций. Указана в спецификации.</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Неторговая операция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пополнение торгового счета, снятие средств, начисление или возврат кредита.</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Обычные рыночные условия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рыночная ситуация, при которой:</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нет значительных задержек в подаче котировок;</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отсутствует резкая динамика цен;</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отсутствуют значительные ценовые разрывы.</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Обычный рынок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см. «Обычные рыночные условия».</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Очевидная ошибка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открытие/закрытие позиций или исполнение приказов по ценам, существенно отличающимся от текущих рыночных котировок, либо иные действия/бездействие Дилера, связанные с неправильной оценкой рыночной ситуации.</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Гэп на открытии (Opening gap)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ситуация, при которой:</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Bid на открытии рынка выше, чем Ask на его закрытии;</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Ask на открытии ниже, чем Bid на закрытии.</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Ордер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указание Клиента Дилеру на открытие/закрытие сделки при достижении определенной цены, либо на размещение/удаление/изменение уровня ордера.</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Уровень ордера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цена, указанная в ордере.</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Открытая позиция</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результат первой части завершённой сделки. При открытии позиции Клиент обязуется:</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совершить обратную сделку такого же объема;</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поддерживать equity не ниже 30% от необходимой маржи.</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Отложенный ордер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распоряжение Клиента Дилеру открыть сделку при достижении определенного уровня цены.</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Пункт (Pip)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минимальная единица изменения цены валюты, также называется «пункт».</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Цена до внебиржевой котировки</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цена закрытия минутной свечи, предшествующей внебиржевой котировке.</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Ценовой разрыв (Gap)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ситуация, при которой:</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текущий Bid выше предыдущего Ask;</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текущий Ask ниже предыдущего Bid.</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Валюта котировки</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вторая валюта в символе валютной пары, используемая для покупки/продажи базовой валюты.</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База котировок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информация обо всех валютных котировках.</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Котирование</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процесс предоставления Клиенту текущих рыночных цен для проведения сделки.</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Курс (Rate)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валютной пары: цена единицы базовой валюты в валюте котировки;</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CFD: цена единицы базового актива в денежном выражении.</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Реальный депозит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разница между суммами пополнений и снятий средств на счете Клиента за отчетный период.</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Серверный журнал</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файл, создаваемый сервером, в котором фиксируются все запросы и приказы Клиента с результатами обработки, с точностью до 1 секунды.</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Сервер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программный продукт MetaTrader Server 4.xx, обрабатывающий запросы и приказы Клиента, предоставляющий информацию о торгах, фиксирующий взаимные обязательства между Клиентом и Дилером с соблюдением условий и ограничений.</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Короткая позиция (Short)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продажа инструмента с расчетом на снижение курса. Для валютной пары — продажа базовой валюты за валюту котировки.</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Шип (Spike)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ценовая котировка, соответствующая следующим условиям:</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значительный ценовой разрыв;</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краткосрочный возврат цены к исходному уровню;</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отсутствие резкой динамики до этого момента;</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отсутствие макроэкономических новостей или корпоративных событий, способных повлиять на цену;</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имеет право удалить такую котировку из базы данных.</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Спред</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разница между ценой Bid и Ask в пунктах.</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Поток котировок в реальном времени</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последовательность котировок по каждому инструменту, отображаемая в терминале и позволяющая Клиенту совершать сделки в любой момент.</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Принудительное закрытие (Stop out)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приказ сервера на принудительное закрытие позиции.</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Своп</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плата за перенос открытой позиции на следующий день. Может быть положительной или отрицательной. Таблица значений свопов размещена на официальном сайте InstaForex: </w:t>
      </w:r>
      <w:hyperlink r:id="rId10">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Трейлинг-стоп</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алгоритм управления ордером стоп-лосс:</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прибыль меньше значения трейлинг-стопа — никаких действий;</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прибыль превышает значение — модифицируется уровень SL на заданное расстояние;</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увеличении разницы между ценой и SL — SL корректируется сервером;</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работает только при запущенном терминале и наличии соединения.</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Тонкий рынок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рынок с низкой ликвидностью и малым количеством котировок. Обычно возникает во время рождественских и национальных праздников, а также в ночное время (23:00 – 03:00 GMT+2).</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Тикет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уникальный номер позиции или ордера в торговой платформе.</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Значение трейлинг-стопа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параметр трейлинг-стопа, установленный Клиентом.</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Время торговой платформы</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часовой пояс, в котором фиксируются события в серверном журнале. На момент публикации — GMT+2.</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Размер торговой операции</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количество лотов, умноженное на размер одного лота.</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Рынок, отличающийся от нормального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тонкий или быстрый рынок.</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Торговая операция (сделка)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покупка/продажа инструмента Клиентом.</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Торговая платформа/терминал</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совокупность программных и технических средств для отображения информации и совершения торгов. В рамках настоящего Договора включает «Сервер» и «Клиентский терминал».</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Торговый счёт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уникальный персонализированный журнал всех операций, включая закрытые сделки, открытые позиции, неторговые операции и ордера.</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Настоящий Договор между Клиентом и Компанией определяет условия использования всех услуг, предоставляемых Компанией и/или уполномоченными сторонними поставщиками, включая использование этих услуг для проведения торговых операций на счете Клиента.</w:t>
      </w:r>
    </w:p>
    <w:p w:rsidR="00000000" w:rsidDel="00000000" w:rsidP="00000000" w:rsidRDefault="00000000" w:rsidRPr="00000000" w14:paraId="0000007F">
      <w:pPr>
        <w:pStyle w:val="Head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 Услуги Компании</w:t>
      </w:r>
    </w:p>
    <w:p w:rsidR="00000000" w:rsidDel="00000000" w:rsidP="00000000" w:rsidRDefault="00000000" w:rsidRPr="00000000" w14:paraId="00000080">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Определение услуг Компании</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Услуги Компании — это все интерактивные программы или сервисы, предлагаемые Компанией, которые позволяют Клиенту:</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связаться с Компанией или с уполномоченным третьим лицом;</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получать информацию и котировки от Компании или от уполномоченного третьего лица;</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осуществлять торговые операции на финансовых рынках через торговый терминал Компании MetaTrader 4.0 (программный продукт), включая электронную передачу данных, которую Клиент отправляет Компании через персональный компьютер, подключённый модемом или другим устройством, к сети передачи файлов, назначенной Компанией.</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Подписывая настоящий Договор, Клиент подтверждает, что ознакомился с правилами коммуникации, и соглашается с тем, что Клиент может давать инструкции только по телефону или через торговый терминал Клиента.</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Услуги Компании включают информационный программный пакет «MetaTrader 4.0», инструменты технического анализа и услуги по предоставлению информации со стороны третьих лиц, предлагаемые совместно с услугами Компании.</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признаёт, что Компания оставляет за собой право изменять, дополнять, переименовывать или оставлять без изменений услуги Компании, предлагаемые в рамках настоящего Договора, без предварительного уведомления. Клиент также признаёт, что Договор распространяется на услуги, которые могут быть изменены, дополнены или переименованы в будущем, помимо тех, которые доступны Клиенту в настоящий момент.</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отношении сделок Клиента Компания лишь исполняет приказы Клиента, не предоставляя доверительное управление или рекомендации. Компания исполняет запросы или приказы Клиента вне зависимости от характера сделки, даже если они невыгодны для Клиента.</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 исключением случаев, предусмотренных настоящим Договором, Компания не обязана:</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контролировать и уведомлять Клиента о состоянии сделки;</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закрывать открытую позицию Клиента;</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пытаться исполнять заказ Клиента, используя котировки, отличные от тех, что отображаются в торговой платформе MetaTrader 4.0.</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Услуги Компании не предполагают предоставление рекомендаций и информации, побуждающих Клиента совершать операции. В некоторых случаях Компания оставляет за собой право предоставлять Клиенту информацию, рекомендации и советы; в этом случае Компания не несёт ответственности за результат и эффективность таких действий. Компания оставляет за собой право аннулировать или закрывать любую позицию Клиента согласно условиям настоящего Договора. Все сделки, совершённые Клиентом на основании ошибочной информации или вследствие ошибки, признаются действительными обеими сторонами — Клиентом и Компанией.</w:t>
      </w:r>
    </w:p>
    <w:p w:rsidR="00000000" w:rsidDel="00000000" w:rsidP="00000000" w:rsidRDefault="00000000" w:rsidRPr="00000000" w14:paraId="0000008E">
      <w:pPr>
        <w:pStyle w:val="Head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 Основные принципы</w:t>
      </w:r>
    </w:p>
    <w:p w:rsidR="00000000" w:rsidDel="00000000" w:rsidP="00000000" w:rsidRDefault="00000000" w:rsidRPr="00000000" w14:paraId="0000008F">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Обработка приказов Клиента</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проведения торгов используется механизм котирования «Instant Execution» (Мгновенное исполнение).</w:t>
      </w:r>
    </w:p>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Запросы и приказы Клиента обрабатываются по следующей схеме:</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формирует запрос или приказ в клиентском терминале, проверяется корректность;</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Клиентский терминал отправляет запрос или приказ на сервер;</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Сервер получает приказ, проверяет его корректность, после чего терминал выводит сообщение «request was accepted by server» («запрос принят сервером»);</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После обработки сервер отправляет результат обратно на клиентский терминал;</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непрерывном соединении между терминалом Клиента и сервером терминал получает результат исполнения запроса или приказа.</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может пытаться отменить ранее отправленный запрос (находящийся в очереди); однако Компания не гарантирует успешность такой попытки.</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Время, необходимое для исполнения запроса или приказа, зависит от качества соединения между терминалом Клиента и сервером Компании, а также от рыночных условий. При нормальных рыночных условиях обычно требуется от 1 до 5 секунд. В условиях, отличающихся от нормы, время обработки может быть увеличено до 10–15 секунд.</w:t>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Сервер Компании может отклонить приказ Клиента в следующих случаях:</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открытии рынка на запрос поступает сообщение «No price», если Клиент сделал запрос до появления первой котировки в платформе;</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 Клиента недостаточно средств для открытия новой позиции;</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рыночные условия не соответствуют нормальным.</w:t>
      </w:r>
    </w:p>
    <w:p w:rsidR="00000000" w:rsidDel="00000000" w:rsidP="00000000" w:rsidRDefault="00000000" w:rsidRPr="00000000" w14:paraId="0000009D">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 Торговые операции</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Валюта продаётся по цене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Bid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покупается — по цене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Ask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F">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 Минимальный объём сделки</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торговых счетов типов Standard и Eurica с балансом и/или средствами на сумму в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100 000 USD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(или эквивалент в другой валюте) может быть установлен минимальный размер позиции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 InstaForex лот</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(или 1 USD за пункт). Для счетов с балансом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10 000 USD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(или эквивалент) Компания по своему усмотрению может установить минимальный объём сделки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0,1 InstaForex лота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(или 0,10 USD за пункт). Для счетов с балансом выше 10 000 USD и выше 100 000 USD минимальный размер лота может быть установлен пропорционально балансу по усмотрению Компании.</w:t>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совокупный объём открытых позиций Клиента превышает следующие суммы в базовой валюте, Компания оставляет за собой право наложить ограничения на максимальное кредитное плечо:</w:t>
      </w:r>
    </w:p>
    <w:p w:rsidR="00000000" w:rsidDel="00000000" w:rsidP="00000000" w:rsidRDefault="00000000" w:rsidRPr="00000000" w14:paraId="000000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сумм свыше 5 000 000 USD — плечо до 1:100;</w:t>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сумм свыше 20 000 000 USD — плечо до 1:50.</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некоторых случаях, когда сделки открываются через систему ForexCopy, Компания вправе учитывать общий объём открытых сделок по всем счётам подписчиков данного трейдера, чтобы применять указанные выше ограничения к этим счетам. При этом уровень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stop out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указанный в пункте 3.15 настоящего Договора, может быть изменён на 50% для всех подписчиков этого трейдера. Компания оставляет за собой право применять такие ограничения выборочно.</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счетов с балансом выше 1 000 USD плечо может быть уменьшено с 1:1000 до 1:600.</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Компания оставляет за собой право отказать в исполнении сделки в случаях, когда применяется плечо свыше 1:1000.</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Доступ к кредитному плечу также может быть ограничен в периоды низкой ликвидности рынка.</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Спреды и свопы</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отсутствие форс-мажоров Компания использует фиксированный спред, указанный на официальном сайте. Текущие значения спредов можно просмотреть здесь: </w:t>
      </w:r>
      <w:hyperlink r:id="rId11">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удержании позиций на ночь взимается своп в 23:59:30. Своп начисляется в троекратном размере за все валютные пары, спотовые металлы, #SPY и #QQQ, оставшиеся открытыми со среды на четверг. Тройной своп также начисляется за удержание позиций по CFD на акции и фьючерсы в пятницу. Размер свопа может меняться ежедневно по решению Компании. Актуальные значения свопов доступны здесь: </w:t>
      </w:r>
      <w:hyperlink r:id="rId12">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AB">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 Изменение торговых условий</w:t>
      </w:r>
    </w:p>
    <w:p w:rsidR="00000000" w:rsidDel="00000000" w:rsidP="00000000" w:rsidRDefault="00000000" w:rsidRPr="00000000" w14:paraId="000000A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имеет право изменять маржинальные требования, спреды, режим исполнения ордеров и другие торговые условия в связи с национальными и международными праздниками, уведомив Клиентов за 5 рабочих дней. При этом все изменения будут применяться как к уже открытым сделкам, так и к новым позициям.</w:t>
      </w:r>
    </w:p>
    <w:p w:rsidR="00000000" w:rsidDel="00000000" w:rsidP="00000000" w:rsidRDefault="00000000" w:rsidRPr="00000000" w14:paraId="000000AD">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 Закрытие позиций по CFD</w:t>
      </w:r>
    </w:p>
    <w:p w:rsidR="00000000" w:rsidDel="00000000" w:rsidP="00000000" w:rsidRDefault="00000000" w:rsidRPr="00000000" w14:paraId="000000A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на торговом счёте есть открытые позиции в день (или на следующий день) публикации экономической статистики по эмитенту CFD или другого события, значительного для курса акций, Компания оставляет за собой право закрыть позицию по последней рыночной котировке в момент закрытия торговой сессии. В таком случае позиция может быть вновь открыта по одной из рыночных котировок в первые 5 минут после открытия следующей сессии.</w:t>
      </w:r>
    </w:p>
    <w:p w:rsidR="00000000" w:rsidDel="00000000" w:rsidP="00000000" w:rsidRDefault="00000000" w:rsidRPr="00000000" w14:paraId="000000AF">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 Открытие позиции</w:t>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Чтобы открыть позицию, Клиент должен отправить приказ из терминала на сервер Компании. Обязательные параметры приказа:</w:t>
      </w:r>
    </w:p>
    <w:p w:rsidR="00000000" w:rsidDel="00000000" w:rsidP="00000000" w:rsidRDefault="00000000" w:rsidRPr="00000000" w14:paraId="000000B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инструмент;</w:t>
      </w:r>
    </w:p>
    <w:p w:rsidR="00000000" w:rsidDel="00000000" w:rsidP="00000000" w:rsidRDefault="00000000" w:rsidRPr="00000000" w14:paraId="000000B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размер позиции (в лотах).</w:t>
      </w:r>
    </w:p>
    <w:p w:rsidR="00000000" w:rsidDel="00000000" w:rsidP="00000000" w:rsidRDefault="00000000" w:rsidRPr="00000000" w14:paraId="000000B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Список инструментов, доступных для торговли в режиме „Instant Execution“, публикуется на официальном сайте Компании в разделе «Trading Instruments». (</w:t>
      </w:r>
      <w:hyperlink r:id="rId13">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обязуется уведомить Клиента за 7 дней до изменения списка торговых инструментов.</w:t>
      </w:r>
    </w:p>
    <w:p w:rsidR="00000000" w:rsidDel="00000000" w:rsidP="00000000" w:rsidRDefault="00000000" w:rsidRPr="00000000" w14:paraId="000000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открытия позиции Buy или Sell Клиент отправляет приказ через клиентский терминал:</w:t>
      </w:r>
    </w:p>
    <w:p w:rsidR="00000000" w:rsidDel="00000000" w:rsidP="00000000" w:rsidRDefault="00000000" w:rsidRPr="00000000" w14:paraId="000000B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открытия Buy — нажать «Buy», после чего приказ отправится на сервер;</w:t>
      </w:r>
    </w:p>
    <w:p w:rsidR="00000000" w:rsidDel="00000000" w:rsidP="00000000" w:rsidRDefault="00000000" w:rsidRPr="00000000" w14:paraId="000000B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открытия Sell — нажать вкладку «Sell», и приказ отправится на сервер.</w:t>
      </w:r>
    </w:p>
    <w:p w:rsidR="00000000" w:rsidDel="00000000" w:rsidP="00000000" w:rsidRDefault="00000000" w:rsidRPr="00000000" w14:paraId="000000B8">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 Исполнение приказов Клиента на открытие позиции</w:t>
      </w:r>
    </w:p>
    <w:p w:rsidR="00000000" w:rsidDel="00000000" w:rsidP="00000000" w:rsidRDefault="00000000" w:rsidRPr="00000000" w14:paraId="000000B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свободная маржа достаточна для открытия позиции, позиция будет открыта, и свободная маржа автоматически пересчитается.</w:t>
      </w:r>
    </w:p>
    <w:p w:rsidR="00000000" w:rsidDel="00000000" w:rsidP="00000000" w:rsidRDefault="00000000" w:rsidRPr="00000000" w14:paraId="000000B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свободной маржи недостаточно, позиция не будет открыта и в окне приказа появится сообщение об ошибке («недостаточно средств»).</w:t>
      </w:r>
    </w:p>
    <w:p w:rsidR="00000000" w:rsidDel="00000000" w:rsidP="00000000" w:rsidRDefault="00000000" w:rsidRPr="00000000" w14:paraId="000000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при исполнении приказа котировка изменилась, сервер предложит новую цену Bid/Ask. В этом случае появится окно «Requote» с новыми ценами. Если Клиент согласен, нужно нажать «OK» в окне «Requote» в течение 3 секунд.</w:t>
      </w:r>
    </w:p>
    <w:p w:rsidR="00000000" w:rsidDel="00000000" w:rsidP="00000000" w:rsidRDefault="00000000" w:rsidRPr="00000000" w14:paraId="000000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Приказ считается исполненным и позиция открытой, когда в серверном журнале появляется новая запись. Каждая позиция получает уникальный тикетный номер.</w:t>
      </w:r>
    </w:p>
    <w:p w:rsidR="00000000" w:rsidDel="00000000" w:rsidP="00000000" w:rsidRDefault="00000000" w:rsidRPr="00000000" w14:paraId="000000BD">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 Закрытие позиции</w:t>
      </w:r>
    </w:p>
    <w:p w:rsidR="00000000" w:rsidDel="00000000" w:rsidP="00000000" w:rsidRDefault="00000000" w:rsidRPr="00000000" w14:paraId="000000B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Чтобы закрыть позицию в терминале, Клиент должен указать:</w:t>
      </w:r>
    </w:p>
    <w:p w:rsidR="00000000" w:rsidDel="00000000" w:rsidP="00000000" w:rsidRDefault="00000000" w:rsidRPr="00000000" w14:paraId="000000B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тикет позиции для закрытия;</w:t>
      </w:r>
    </w:p>
    <w:p w:rsidR="00000000" w:rsidDel="00000000" w:rsidP="00000000" w:rsidRDefault="00000000" w:rsidRPr="00000000" w14:paraId="000000C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размер позиции.</w:t>
      </w:r>
    </w:p>
    <w:p w:rsidR="00000000" w:rsidDel="00000000" w:rsidP="00000000" w:rsidRDefault="00000000" w:rsidRPr="00000000" w14:paraId="000000C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Чтобы закрыть позицию, Клиент нажимает значок «Close position» в терминале.</w:t>
      </w:r>
    </w:p>
    <w:p w:rsidR="00000000" w:rsidDel="00000000" w:rsidP="00000000" w:rsidRDefault="00000000" w:rsidRPr="00000000" w14:paraId="000000C2">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12. Исполнение приказов Клиента на закрытие позиции</w:t>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при исполнении приказа котировка изменилась, сервер предложит новую цену через окно «Requote». Если Клиент согласен — нажать «OK» в течение 3 секунд.</w:t>
      </w:r>
    </w:p>
    <w:p w:rsidR="00000000" w:rsidDel="00000000" w:rsidP="00000000" w:rsidRDefault="00000000" w:rsidRPr="00000000" w14:paraId="000000C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Приказ на закрытие считается выполненным и позиция — закрытой, когда в серверном журнале появляется соответствующая запись.</w:t>
      </w:r>
    </w:p>
    <w:p w:rsidR="00000000" w:rsidDel="00000000" w:rsidP="00000000" w:rsidRDefault="00000000" w:rsidRPr="00000000" w14:paraId="000000C5">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13. Типы ордеров, доступные в терминале InstaTrader</w:t>
      </w:r>
    </w:p>
    <w:p w:rsidR="00000000" w:rsidDel="00000000" w:rsidP="00000000" w:rsidRDefault="00000000" w:rsidRPr="00000000" w14:paraId="000000C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Типы ордеров:</w:t>
      </w:r>
    </w:p>
    <w:p w:rsidR="00000000" w:rsidDel="00000000" w:rsidP="00000000" w:rsidRDefault="00000000" w:rsidRPr="00000000" w14:paraId="000000C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Stop» — открытие позиции Buy по цене выше текущей;</w:t>
      </w:r>
    </w:p>
    <w:p w:rsidR="00000000" w:rsidDel="00000000" w:rsidP="00000000" w:rsidRDefault="00000000" w:rsidRPr="00000000" w14:paraId="000000C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«Sell Stop» — открытие позиции Sell по цене ниже текущей;</w:t>
      </w:r>
    </w:p>
    <w:p w:rsidR="00000000" w:rsidDel="00000000" w:rsidP="00000000" w:rsidRDefault="00000000" w:rsidRPr="00000000" w14:paraId="000000C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Limit» — открытие Buy по цене ниже текущей;</w:t>
      </w:r>
    </w:p>
    <w:p w:rsidR="00000000" w:rsidDel="00000000" w:rsidP="00000000" w:rsidRDefault="00000000" w:rsidRPr="00000000" w14:paraId="000000C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«Sell Limit» — открытие Sell по цене выше текущей.</w:t>
      </w:r>
    </w:p>
    <w:p w:rsidR="00000000" w:rsidDel="00000000" w:rsidP="00000000" w:rsidRDefault="00000000" w:rsidRPr="00000000" w14:paraId="000000C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закрытия позиции могут быть использованы ордера:</w:t>
      </w:r>
    </w:p>
    <w:p w:rsidR="00000000" w:rsidDel="00000000" w:rsidP="00000000" w:rsidRDefault="00000000" w:rsidRPr="00000000" w14:paraId="000000C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«Stop Loss» — закрытие ранее открытой позиции по цене менее выгодной для Клиента (ограничение убытка);</w:t>
      </w:r>
    </w:p>
    <w:p w:rsidR="00000000" w:rsidDel="00000000" w:rsidP="00000000" w:rsidRDefault="00000000" w:rsidRPr="00000000" w14:paraId="000000C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«Take Profit» — закрытие позиции по цене более выгодной по сравнению с ценой открытия.</w:t>
      </w:r>
    </w:p>
    <w:p w:rsidR="00000000" w:rsidDel="00000000" w:rsidP="00000000" w:rsidRDefault="00000000" w:rsidRPr="00000000" w14:paraId="000000C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вправе менять или удалять любой отложенный ордер, если он ещё не активирован.</w:t>
      </w:r>
    </w:p>
    <w:p w:rsidR="00000000" w:rsidDel="00000000" w:rsidP="00000000" w:rsidRDefault="00000000" w:rsidRPr="00000000" w14:paraId="000000CF">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14. Исполнение ордеров</w:t>
      </w:r>
    </w:p>
    <w:p w:rsidR="00000000" w:rsidDel="00000000" w:rsidP="00000000" w:rsidRDefault="00000000" w:rsidRPr="00000000" w14:paraId="000000D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Ордер ставится в очередь на исполнение в следующих случаях:</w:t>
      </w:r>
    </w:p>
    <w:p w:rsidR="00000000" w:rsidDel="00000000" w:rsidP="00000000" w:rsidRDefault="00000000" w:rsidRPr="00000000" w14:paraId="000000D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Sell Stop — когда цена Bid падает до уровня ордера или ниже;</w:t>
      </w:r>
    </w:p>
    <w:p w:rsidR="00000000" w:rsidDel="00000000" w:rsidP="00000000" w:rsidRDefault="00000000" w:rsidRPr="00000000" w14:paraId="000000D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Stop — когда цена Ask достигает или превышает уровень ордера;</w:t>
      </w:r>
    </w:p>
    <w:p w:rsidR="00000000" w:rsidDel="00000000" w:rsidP="00000000" w:rsidRDefault="00000000" w:rsidRPr="00000000" w14:paraId="000000D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Sell Limit — когда цена Bid достигает или превышает уровень ордера;</w:t>
      </w:r>
    </w:p>
    <w:p w:rsidR="00000000" w:rsidDel="00000000" w:rsidP="00000000" w:rsidRDefault="00000000" w:rsidRPr="00000000" w14:paraId="000000D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Limit — когда цена Ask опускается до уровня ордера или ниже;</w:t>
      </w:r>
    </w:p>
    <w:p w:rsidR="00000000" w:rsidDel="00000000" w:rsidP="00000000" w:rsidRDefault="00000000" w:rsidRPr="00000000" w14:paraId="000000D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Take Profit для открытой Buy — когда цена Bid достигает или превышает уровень ордера;</w:t>
      </w:r>
    </w:p>
    <w:p w:rsidR="00000000" w:rsidDel="00000000" w:rsidP="00000000" w:rsidRDefault="00000000" w:rsidRPr="00000000" w14:paraId="000000D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Stop Loss для открытой Buy — когда цена Bid опускается до уровня ордера или ниже;</w:t>
      </w:r>
    </w:p>
    <w:p w:rsidR="00000000" w:rsidDel="00000000" w:rsidP="00000000" w:rsidRDefault="00000000" w:rsidRPr="00000000" w14:paraId="000000D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Take Profit для открытой Sell — когда цена Ask опускается до уровня ордера или ниже;</w:t>
      </w:r>
    </w:p>
    <w:p w:rsidR="00000000" w:rsidDel="00000000" w:rsidP="00000000" w:rsidRDefault="00000000" w:rsidRPr="00000000" w14:paraId="000000D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Stop Loss для открытой Sell — когда цена Ask достигает или превышает уровень ордера.</w:t>
      </w:r>
    </w:p>
    <w:p w:rsidR="00000000" w:rsidDel="00000000" w:rsidP="00000000" w:rsidRDefault="00000000" w:rsidRPr="00000000" w14:paraId="000000D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случаях ценовых разрывов (гэпов) ордера исполняются по следующим правилам:</w:t>
      </w:r>
    </w:p>
    <w:p w:rsidR="00000000" w:rsidDel="00000000" w:rsidP="00000000" w:rsidRDefault="00000000" w:rsidRPr="00000000" w14:paraId="000000D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отложенные ордера, у которых уровень открытия и Take Profit попадают в гэп — отменяются с комментарием [canceled/gap];</w:t>
      </w:r>
    </w:p>
    <w:p w:rsidR="00000000" w:rsidDel="00000000" w:rsidP="00000000" w:rsidRDefault="00000000" w:rsidRPr="00000000" w14:paraId="000000D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Take Profit внутри гэпа — исполняется по цене, указанной ордером;</w:t>
      </w:r>
    </w:p>
    <w:p w:rsidR="00000000" w:rsidDel="00000000" w:rsidP="00000000" w:rsidRDefault="00000000" w:rsidRPr="00000000" w14:paraId="000000D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Stop Loss внутри гэпа — исполняется по первой поступившей цене после гэпа и помечается [sl/gap];</w:t>
      </w:r>
    </w:p>
    <w:p w:rsidR="00000000" w:rsidDel="00000000" w:rsidP="00000000" w:rsidRDefault="00000000" w:rsidRPr="00000000" w14:paraId="000000D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Stop и Sell Stop — исполняются по первой цене после гэпа с комментарием [started/gap];</w:t>
      </w:r>
    </w:p>
    <w:p w:rsidR="00000000" w:rsidDel="00000000" w:rsidP="00000000" w:rsidRDefault="00000000" w:rsidRPr="00000000" w14:paraId="000000D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Buy Limit и Sell Limit — исполняются по установленной цене с комментарием [started/gap].</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некоторых случаях, если гэпы малы, ордера могут быть исполнены в обычном режиме по заданным ценам.</w:t>
      </w:r>
    </w:p>
    <w:p w:rsidR="00000000" w:rsidDel="00000000" w:rsidP="00000000" w:rsidRDefault="00000000" w:rsidRPr="00000000" w14:paraId="000000E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при исполнении отложенного ордера свободная маржа недостаточна, ордер автоматически удаляется с комментарием «canceled by dealer».</w:t>
      </w:r>
    </w:p>
    <w:p w:rsidR="00000000" w:rsidDel="00000000" w:rsidP="00000000" w:rsidRDefault="00000000" w:rsidRPr="00000000" w14:paraId="000000E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Для сделок свыше 1 000 000 USD цена может отклоняться от номинального спреда (и котировок на графике) до 0,01% за каждый дополнительный миллион. Например, сделка в 2,5 млн может привести к отклонению спреда ~0,00015 для валютной пары с котировкой 1,0000.</w:t>
      </w:r>
    </w:p>
    <w:p w:rsidR="00000000" w:rsidDel="00000000" w:rsidP="00000000" w:rsidRDefault="00000000" w:rsidRPr="00000000" w14:paraId="000000E2">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 Время действия и размещения ордеров, параметры, правила размещения</w:t>
      </w:r>
    </w:p>
    <w:p w:rsidR="00000000" w:rsidDel="00000000" w:rsidP="00000000" w:rsidRDefault="00000000" w:rsidRPr="00000000" w14:paraId="000000E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Ордеры могут быть размещены, удалены или изменены Клиентом только в те моменты, когда торговля по выбранному инструменту разрешена. Часы торговли для каждого инструмента указаны на сайте: </w:t>
      </w:r>
      <w:hyperlink r:id="rId14">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https://www.instaforex.com/ru/specifications.php</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размещении отложенного ордера Клиент предоставляет:</w:t>
      </w:r>
    </w:p>
    <w:p w:rsidR="00000000" w:rsidDel="00000000" w:rsidP="00000000" w:rsidRDefault="00000000" w:rsidRPr="00000000" w14:paraId="000000E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инструмент;</w:t>
      </w:r>
    </w:p>
    <w:p w:rsidR="00000000" w:rsidDel="00000000" w:rsidP="00000000" w:rsidRDefault="00000000" w:rsidRPr="00000000" w14:paraId="000000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размер позиции (объём);</w:t>
      </w:r>
    </w:p>
    <w:p w:rsidR="00000000" w:rsidDel="00000000" w:rsidP="00000000" w:rsidRDefault="00000000" w:rsidRPr="00000000" w14:paraId="000000E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тип ордера (Buy Stop, Sell Stop, Buy Limit, Sell Limit);</w:t>
      </w:r>
    </w:p>
    <w:p w:rsidR="00000000" w:rsidDel="00000000" w:rsidP="00000000" w:rsidRDefault="00000000" w:rsidRPr="00000000" w14:paraId="000000E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уровень цены, на котором должен быть установлен ордер.</w:t>
      </w:r>
    </w:p>
    <w:p w:rsidR="00000000" w:rsidDel="00000000" w:rsidP="00000000" w:rsidRDefault="00000000" w:rsidRPr="00000000" w14:paraId="000000E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попытке исполнить отложенный ордер сервер автоматически проверяет, есть ли достаточная свободная маржа. Новая позиция добавляется к открытым позициям, пересчитываются совокупная позиция Клиента и свободная маржа.</w:t>
      </w:r>
    </w:p>
    <w:p w:rsidR="00000000" w:rsidDel="00000000" w:rsidP="00000000" w:rsidRDefault="00000000" w:rsidRPr="00000000" w14:paraId="000000E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нормальных рыночных условиях сервер исполняет ордер по цене, указанной в приказе, без проскальзываний.</w:t>
      </w:r>
    </w:p>
    <w:p w:rsidR="00000000" w:rsidDel="00000000" w:rsidP="00000000" w:rsidRDefault="00000000" w:rsidRPr="00000000" w14:paraId="000000E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Ордер считается исполненным, как только он зафиксирован в серверном журнале.</w:t>
      </w:r>
    </w:p>
    <w:p w:rsidR="00000000" w:rsidDel="00000000" w:rsidP="00000000" w:rsidRDefault="00000000" w:rsidRPr="00000000" w14:paraId="000000E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соглашается на дополнительную экспертную проверку торгового счёта, если будет выявлено, что методы торговли Клиента включают открытие и закрытие / открытие локированных позиций с интервалом менее 5 минут. По результатам проверки Компания оставляет за собой право корректировать итог торгов Клиента по сумме таких ордеров.</w:t>
      </w:r>
    </w:p>
    <w:p w:rsidR="00000000" w:rsidDel="00000000" w:rsidP="00000000" w:rsidRDefault="00000000" w:rsidRPr="00000000" w14:paraId="000000ED">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 Принудительное закрытие позиций</w:t>
      </w:r>
    </w:p>
    <w:p w:rsidR="00000000" w:rsidDel="00000000" w:rsidP="00000000" w:rsidRDefault="00000000" w:rsidRPr="00000000" w14:paraId="000000E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уровень маржи на счёте Клиента опускается ниже 30%, применяется маржин-колл. Компания вправе (но не обязана) закрывать позиции Клиента. Решение – по усмотрению Компании.</w:t>
      </w:r>
    </w:p>
    <w:p w:rsidR="00000000" w:rsidDel="00000000" w:rsidP="00000000" w:rsidRDefault="00000000" w:rsidRPr="00000000" w14:paraId="000000E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фактическое состояние счёта (equity) составляет менее 10% от необходимой маржи для поддержания открытой позиции, Компания оставляет за собой право принудительно закрыть позицию Клиента без предварительного уведомления.</w:t>
      </w:r>
    </w:p>
    <w:p w:rsidR="00000000" w:rsidDel="00000000" w:rsidP="00000000" w:rsidRDefault="00000000" w:rsidRPr="00000000" w14:paraId="000000F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Сервер контролирует текущее состояние счёта. В случае нарушения условий пункта 3.15.2 настоящего Договора сервер генерирует приказ принудительного закрытия позиции (stop out). Stop out исполняется по рыночной цене в очереди приказов Клиента. Принудительное закрытие фиксируется в серверном журнале как «stop out».</w:t>
      </w:r>
    </w:p>
    <w:p w:rsidR="00000000" w:rsidDel="00000000" w:rsidP="00000000" w:rsidRDefault="00000000" w:rsidRPr="00000000" w14:paraId="000000F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нарушаются условия пункта 3.15.2 и у Клиента имеется несколько открытых позиций, сначала закрывается позиция с наибольшим плавающим убытком.</w:t>
      </w:r>
    </w:p>
    <w:p w:rsidR="00000000" w:rsidDel="00000000" w:rsidP="00000000" w:rsidRDefault="00000000" w:rsidRPr="00000000" w14:paraId="000000F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нормальных рыночных условиях, если закрывается последняя позиция на счёте, Компания может предоставить остаток баланса в диапазоне от 0% до 10% от маржи, требуемой для удержания последней принудительно закрытой позиции. Компания также может восстановить отрицательный баланс на одном из счетов Клиента за счёт средств на другом торговом счёте Клиента.</w:t>
      </w:r>
    </w:p>
    <w:p w:rsidR="00000000" w:rsidDel="00000000" w:rsidP="00000000" w:rsidRDefault="00000000" w:rsidRPr="00000000" w14:paraId="000000F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Возможно задержка автоматического закрытия при принудительном закрытии ордеров. Такая задержка может привести к закрытию позиции по более выгодной цене, чем цена момента активации. Состояние счёта в момент закрытия фиксируется в комментарии к ордеру (указываются проценты свободной маржи, баланс и уровень маржи). Закрытие по цене, более благоприятной для Клиента, чем уровень stop out, не считается основанием для претензии Клиента. Закрытие по цене менее выгодной может рассматриваться как основание претензии со стороны Клиента.</w:t>
      </w:r>
    </w:p>
    <w:p w:rsidR="00000000" w:rsidDel="00000000" w:rsidP="00000000" w:rsidRDefault="00000000" w:rsidRPr="00000000" w14:paraId="000000F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Принимая данный Договор, Стороны соглашаются, что торговое время рынка — с понедельника 00:00 до пятницы 23:59 — смещается дважды в год из-за перехода Европы на летнее/зимнее время (в последнюю неделю марта и последнюю неделю октября).</w:t>
      </w:r>
    </w:p>
    <w:p w:rsidR="00000000" w:rsidDel="00000000" w:rsidP="00000000" w:rsidRDefault="00000000" w:rsidRPr="00000000" w14:paraId="000000F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Максимальное число одновременно открытых сделок не ограничено. Тем не менее Компания оставляет за собой право вводить обязательные ограничения на число открытых ордеров.</w:t>
      </w:r>
    </w:p>
    <w:p w:rsidR="00000000" w:rsidDel="00000000" w:rsidP="00000000" w:rsidRDefault="00000000" w:rsidRPr="00000000" w14:paraId="000000F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случае форс-мажора и внебиржевых ситуаций Компания вправе закрыть все позиции Клиента без предварительного уведомления по ценам, определённым Компанией.</w:t>
      </w:r>
    </w:p>
    <w:p w:rsidR="00000000" w:rsidDel="00000000" w:rsidP="00000000" w:rsidRDefault="00000000" w:rsidRPr="00000000" w14:paraId="000000F7">
      <w:pPr>
        <w:pStyle w:val="Heading3"/>
        <w:rPr>
          <w:sz w:val="18"/>
          <w:szCs w:val="18"/>
        </w:rPr>
      </w:pPr>
      <w:r w:rsidDel="00000000" w:rsidR="00000000" w:rsidRPr="00000000">
        <w:rPr>
          <w:rtl w:val="0"/>
        </w:rPr>
      </w:r>
    </w:p>
    <w:p w:rsidR="00000000" w:rsidDel="00000000" w:rsidP="00000000" w:rsidRDefault="00000000" w:rsidRPr="00000000" w14:paraId="000000F8">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 Внесение и снятие денежных средств</w:t>
      </w:r>
    </w:p>
    <w:p w:rsidR="00000000" w:rsidDel="00000000" w:rsidP="00000000" w:rsidRDefault="00000000" w:rsidRPr="00000000" w14:paraId="000000F9">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1. Снятие средств с торгового счета Клиента</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Клиент осуществляет снятие денежных средств со своего торгового счета через платёжные системы, доступные для снятия в Личном кабинете на официальном сайте Компании.</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 Для торговых счетов, пополненных через электронные платёжные системы, снятие средств посредством банковского перевода по реквизитам владельца торгового счета возможно по согласованию с Компанией. Компания также оставляет за собой право изменить способ вывода средств по своему усмотрению.</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 При использовании электронных платёжных систем вывод возможен только на ту же платёжную систему и те же реквизиты (валюта, номер счета), с которых было произведено пополнение. Если торговый счет пополнялся с нескольких платёжных систем, через различные кошельки и в разных валютах — вывод осуществляется на пропорциональной основе.</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 Если Клиент изменил реквизиты в платёжной системе, он обязан уведомить об этом Компанию, отправив заполненную форму F1 с приложением скан-копии удостоверения личности в Финансовый отдел Компании. В противном случае Компания оставляет за собой право отклонить запрос на вывод средств на новые реквизиты.</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 Вывод средств осуществляется в установленные сроки, которые варьируются в зависимости от платёжной системы; однако в отдельных случаях срок может быть увеличен до 5 рабочих дней, за исключением случаев, описанных в пункте 9.1.4 настоящего Соглашения.</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 Вывод средств, полученных через систему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InstaWallet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на внешние платёжные системы возможен через 5 дней после пополнения торгового счёта.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выводе средств, внесённых через систему InstaWallet, взимается комиссия:</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от суммы вывода — при высокой торговой активности и использовании разных платёжных систем для пополнения и вывода через InstaWallet;</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от суммы вывода — при низкой торговой активности и использовании разных платёжных систем для пополнения и вывода;</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если одна и та же платёжная система использовалась и для пополнения, и для вывода через InstaWallet.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Финансовый отдел Компании вправе самостоятельно определять уровень торговой активности по счёту и устанавливать соответствующую комиссию за вывод средств.</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 В случае выявления обмена валют между платёжными системами, Компания оставляет за собой право взимать дополнительную комиссию за предоставление услуги обмена.</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 Если валюта пополнения отличается от валюты торгового счета Клиента, Компания применяет актуальный обменный курс при обработке запроса на вывод средств. В некоторых случаях Компания может по своему усмотрению применить средний обменный курс.</w:t>
      </w:r>
    </w:p>
    <w:p w:rsidR="00000000" w:rsidDel="00000000" w:rsidP="00000000" w:rsidRDefault="00000000" w:rsidRPr="00000000" w14:paraId="00000107">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2. Пополнение торгового счета Клиента</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 Пополнение торгового счета Клиента возможно любым из способов, указанных на официальном сайте Компании.</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 Клиент соглашается с тем, что в случае технических сбоев возможны задержки при зачислении средств на торговый счёт.</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 Компания обязуется зачислить средства на торговый счёт Клиента в случае выявления программной ошибки, вызвавшей задержку в автоматическом зачислении, при условии, что Клиент уведомит Компанию о данной задержке.</w:t>
      </w:r>
    </w:p>
    <w:p w:rsidR="00000000" w:rsidDel="00000000" w:rsidP="00000000" w:rsidRDefault="00000000" w:rsidRPr="00000000" w14:paraId="0000010B">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3. Комиссии за пополнение и снятие средств</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 При пополнении торгового счёта Компания компенсирует полностью или частично комиссии платёжных систем, согласно информации на странице: </w:t>
      </w:r>
      <w:hyperlink r:id="rId15">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https://secure.instaforex.com/deposits</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В случае выявления злоупотреблений данной услугой Компания оставляет за собой право удержать сумму комиссии с торгового счёта Клиента.</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 Компания вправе по собственному усмотрению увеличивать комиссию за пополнение или снятие средств через любую платёжную систему. Однако такое увеличение не может превышать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прибавленных к фактическим затратам Компании при проведении данной операции.</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 Если на неактивном и/или спящем счёте Клиента имеется положительный баланс, Компания оставляет за собой право по собственному усмотрению применить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ежемесячную комиссию за неактивность</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в размере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10 USD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(или эквивалент в другой валюте) за каждый счёт, а также закрыть торговый счёт по истечении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трёх (3) месяцев</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подряд без активности.</w:t>
      </w:r>
    </w:p>
    <w:p w:rsidR="00000000" w:rsidDel="00000000" w:rsidP="00000000" w:rsidRDefault="00000000" w:rsidRPr="00000000" w14:paraId="0000010F">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 Порядок рассмотрения заявок, претензий и споров </w:t>
      </w:r>
    </w:p>
    <w:p w:rsidR="00000000" w:rsidDel="00000000" w:rsidP="00000000" w:rsidRDefault="00000000" w:rsidRPr="00000000" w14:paraId="0000011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случае возникновения спорной ситуации Клиент имеет право подать претензию Компании. Претензии принимаются в течение двух рабочих дней с момента возникновения проблемы.</w:t>
      </w:r>
    </w:p>
    <w:p w:rsidR="00000000" w:rsidDel="00000000" w:rsidP="00000000" w:rsidRDefault="00000000" w:rsidRPr="00000000" w14:paraId="0000011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Претензия направляется в Департамент торговых операций по электронной почте на адрес: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dealer@instaforex.com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Претензия не подлежит разглашению Клиентом до завершения её рассмотрения. Претензии, поданные другими способами, рассмотрению не подлежат.</w:t>
      </w:r>
    </w:p>
    <w:p w:rsidR="00000000" w:rsidDel="00000000" w:rsidP="00000000" w:rsidRDefault="00000000" w:rsidRPr="00000000" w14:paraId="0000011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обязуется рассмотреть претензию Клиента в срок не более 10 рабочих дней.</w:t>
      </w:r>
    </w:p>
    <w:p w:rsidR="00000000" w:rsidDel="00000000" w:rsidP="00000000" w:rsidRDefault="00000000" w:rsidRPr="00000000" w14:paraId="00000113">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претензия признаётся обоснованной, Компания принимает её и зачисляет средства на торговый счёт Клиента в течение одного рабочего дня.</w:t>
      </w:r>
    </w:p>
    <w:p w:rsidR="00000000" w:rsidDel="00000000" w:rsidP="00000000" w:rsidRDefault="00000000" w:rsidRPr="00000000" w14:paraId="00000114">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 вопросам, не урегулированным настоящим Соглашением, Компания руководствуется общепринятыми рыночными практиками и внутренней политикой.</w:t>
      </w:r>
    </w:p>
    <w:p w:rsidR="00000000" w:rsidDel="00000000" w:rsidP="00000000" w:rsidRDefault="00000000" w:rsidRPr="00000000" w14:paraId="0000011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Форма претензии должна содержать:</w:t>
      </w:r>
    </w:p>
    <w:p w:rsidR="00000000" w:rsidDel="00000000" w:rsidP="00000000" w:rsidRDefault="00000000" w:rsidRPr="00000000" w14:paraId="00000116">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полное имя;</w:t>
      </w:r>
    </w:p>
    <w:p w:rsidR="00000000" w:rsidDel="00000000" w:rsidP="00000000" w:rsidRDefault="00000000" w:rsidRPr="00000000" w14:paraId="00000117">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номер торгового счёта;</w:t>
      </w:r>
    </w:p>
    <w:p w:rsidR="00000000" w:rsidDel="00000000" w:rsidP="00000000" w:rsidRDefault="00000000" w:rsidRPr="00000000" w14:paraId="00000118">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дату и время возникновения спорной ситуации;</w:t>
      </w:r>
    </w:p>
    <w:p w:rsidR="00000000" w:rsidDel="00000000" w:rsidP="00000000" w:rsidRDefault="00000000" w:rsidRPr="00000000" w14:paraId="00000119">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номер спорного ордера (тикет);</w:t>
      </w:r>
    </w:p>
    <w:p w:rsidR="00000000" w:rsidDel="00000000" w:rsidP="00000000" w:rsidRDefault="00000000" w:rsidRPr="00000000" w14:paraId="0000011A">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описание претензии без эмоциональных выражений.</w:t>
      </w:r>
    </w:p>
    <w:p w:rsidR="00000000" w:rsidDel="00000000" w:rsidP="00000000" w:rsidRDefault="00000000" w:rsidRPr="00000000" w14:paraId="0000011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оставляет за собой право отказать в рассмотрении претензии в следующих случаях:</w:t>
      </w:r>
    </w:p>
    <w:p w:rsidR="00000000" w:rsidDel="00000000" w:rsidP="00000000" w:rsidRDefault="00000000" w:rsidRPr="00000000" w14:paraId="0000011C">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претензия не соответствует пунктам 5.1, 5.2, 5.4;</w:t>
      </w:r>
    </w:p>
    <w:p w:rsidR="00000000" w:rsidDel="00000000" w:rsidP="00000000" w:rsidRDefault="00000000" w:rsidRPr="00000000" w14:paraId="0000011D">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содержит нецензурную лексику и/или оскорбления в адрес Компании или её представителей;</w:t>
      </w:r>
    </w:p>
    <w:p w:rsidR="00000000" w:rsidDel="00000000" w:rsidP="00000000" w:rsidRDefault="00000000" w:rsidRPr="00000000" w14:paraId="0000011E">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содержит угрозы Компании или её представителям;</w:t>
      </w:r>
    </w:p>
    <w:p w:rsidR="00000000" w:rsidDel="00000000" w:rsidP="00000000" w:rsidRDefault="00000000" w:rsidRPr="00000000" w14:paraId="0000011F">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содержит угрозы нанести ущерб репутации Компании через социальные сети и иные ресурсы.</w:t>
      </w:r>
    </w:p>
    <w:p w:rsidR="00000000" w:rsidDel="00000000" w:rsidP="00000000" w:rsidRDefault="00000000" w:rsidRPr="00000000" w14:paraId="0000012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оставляет за собой право корректировать результаты сделок Клиента в случае обнаружения ошибок сервера, повлекших задержку котировок, "шпильки" и другие негативные последствия, не поддающиеся хеджированию со стороны контрагентов Компании.</w:t>
      </w:r>
    </w:p>
    <w:p w:rsidR="00000000" w:rsidDel="00000000" w:rsidP="00000000" w:rsidRDefault="00000000" w:rsidRPr="00000000" w14:paraId="0000012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гарантирует восстановление сделки Клиента, совершённой по нерыночной котировке ("шпильке"), сразу после установления факта ошибки.</w:t>
      </w:r>
    </w:p>
    <w:p w:rsidR="00000000" w:rsidDel="00000000" w:rsidP="00000000" w:rsidRDefault="00000000" w:rsidRPr="00000000" w14:paraId="0000012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позиции полностью зафиксированы любой системой локирования (включая "тройной лок"), и сумма свопов имеет положительное значение, Компания оставляет за собой право скорректировать своп.</w:t>
      </w:r>
    </w:p>
    <w:p w:rsidR="00000000" w:rsidDel="00000000" w:rsidP="00000000" w:rsidRDefault="00000000" w:rsidRPr="00000000" w14:paraId="0000012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Настоящее Соглашение запрещает стратегии, нацеленные на получение прибыли путём намеренного создания ситуаций, при которых один или несколько счетов Клиентов уходят в отрицательный баланс, включая случаи, когда счета открыты на разные имена, но являются частью одной торговой стратегии. В случае выявления таких стратегий Компания вправе применить пункт 3.15.5 настоящего Соглашения.</w:t>
      </w:r>
    </w:p>
    <w:p w:rsidR="00000000" w:rsidDel="00000000" w:rsidP="00000000" w:rsidRDefault="00000000" w:rsidRPr="00000000" w14:paraId="0000012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на момент закрытия рынка суммарный объём позиций на счёте Клиента предполагает изменение прибыли более чем на 0,5% от депозита при изменении цены на 1 пункт (более 5 лотов InstaForex на $1 000 депозита), Компания оставляет за собой право скорректировать финансовый результат таких сделок при открытии рынка с гэпом пропорционально размеру гэпа.</w:t>
      </w:r>
    </w:p>
    <w:p w:rsidR="00000000" w:rsidDel="00000000" w:rsidP="00000000" w:rsidRDefault="00000000" w:rsidRPr="00000000" w14:paraId="0000012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Компания принимает положительное решение по претензии о повторном открытии позиции, она может быть открыта по средней цене за период между ошибочным закрытием и принятием решения либо в течение часа после закрытия. Повторное открытие позиции — это размещение нового ордера с тем же объёмом. Это правило также применимо к компенсации ошибочно закрытых позиций.</w:t>
      </w:r>
    </w:p>
    <w:p w:rsidR="00000000" w:rsidDel="00000000" w:rsidP="00000000" w:rsidRDefault="00000000" w:rsidRPr="00000000" w14:paraId="0000012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изменение цены между закрытием и открытием рынка или в результате новостей привело к прибыли более 10% от начального депозита, Компания оставляет за собой право скорректировать результат пропорционально разнице цен с пометкой "Clause 5.12. correction". В некоторых случаях Компания может установить порог менее 10%.</w:t>
      </w:r>
    </w:p>
    <w:p w:rsidR="00000000" w:rsidDel="00000000" w:rsidP="00000000" w:rsidRDefault="00000000" w:rsidRPr="00000000" w14:paraId="0000012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имеет право аннулировать сделку, если будет установлено, что средства на неё были получены с нарушением условий Соглашения.</w:t>
      </w:r>
    </w:p>
    <w:p w:rsidR="00000000" w:rsidDel="00000000" w:rsidP="00000000" w:rsidRDefault="00000000" w:rsidRPr="00000000" w14:paraId="0000012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общий своп по всем сделкам превышает $5 000, Компания может скорректировать его до $5 000.</w:t>
      </w:r>
    </w:p>
    <w:p w:rsidR="00000000" w:rsidDel="00000000" w:rsidP="00000000" w:rsidRDefault="00000000" w:rsidRPr="00000000" w14:paraId="0000012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Максимальная компенсация Клиенту при устранении последствий технических неполадок — $500 000.</w:t>
      </w:r>
    </w:p>
    <w:p w:rsidR="00000000" w:rsidDel="00000000" w:rsidP="00000000" w:rsidRDefault="00000000" w:rsidRPr="00000000" w14:paraId="0000012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Упущенная выгода и убытки, возникшие из-за недоступности оборудования, не подлежат компенсации.</w:t>
      </w:r>
    </w:p>
    <w:p w:rsidR="00000000" w:rsidDel="00000000" w:rsidP="00000000" w:rsidRDefault="00000000" w:rsidRPr="00000000" w14:paraId="0000012B">
      <w:pPr>
        <w:pStyle w:val="Heading3"/>
        <w:rPr>
          <w:rFonts w:ascii="Times New Roman" w:cs="Times New Roman" w:eastAsia="Times New Roman" w:hAnsi="Times New Roman"/>
          <w:b w:val="0"/>
          <w:color w:val="000000"/>
          <w:sz w:val="18"/>
          <w:szCs w:val="18"/>
        </w:rPr>
      </w:pPr>
      <w:r w:rsidDel="00000000" w:rsidR="00000000" w:rsidRPr="00000000">
        <w:rPr>
          <w:rFonts w:ascii="Times New Roman" w:cs="Times New Roman" w:eastAsia="Times New Roman" w:hAnsi="Times New Roman"/>
          <w:b w:val="0"/>
          <w:color w:val="000000"/>
          <w:sz w:val="18"/>
          <w:szCs w:val="18"/>
          <w:rtl w:val="0"/>
        </w:rPr>
        <w:t xml:space="preserve">17. Статистические признаки подозрительной торговли</w:t>
      </w:r>
    </w:p>
    <w:p w:rsidR="00000000" w:rsidDel="00000000" w:rsidP="00000000" w:rsidRDefault="00000000" w:rsidRPr="00000000" w14:paraId="000001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Независимо от типа инструментов, если Клиент совершает высокочастотные краткосрочные сделки или замаскированные долгосрочные сделки, извлекая гарантированную прибыль из одного источника, Компания оставляет за собой право частично или полностью корректировать результаты таких сделок.</w:t>
      </w:r>
    </w:p>
    <w:p w:rsidR="00000000" w:rsidDel="00000000" w:rsidP="00000000" w:rsidRDefault="00000000" w:rsidRPr="00000000" w14:paraId="0000012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Это касается случаев систематического использования рыночных неэффективностей, независимо от долгосрочного движения цены.</w:t>
      </w:r>
    </w:p>
    <w:p w:rsidR="00000000" w:rsidDel="00000000" w:rsidP="00000000" w:rsidRDefault="00000000" w:rsidRPr="00000000" w14:paraId="0000012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признаёт, что скальпинг, арбитраж и иные стратегии, направленные на извлечение прибыли без торгового риска, строго запрещены.</w:t>
      </w:r>
    </w:p>
    <w:p w:rsidR="00000000" w:rsidDel="00000000" w:rsidP="00000000" w:rsidRDefault="00000000" w:rsidRPr="00000000" w14:paraId="0000012F">
      <w:pPr>
        <w:pStyle w:val="Heading3"/>
        <w:rPr>
          <w:rFonts w:ascii="Times New Roman" w:cs="Times New Roman" w:eastAsia="Times New Roman" w:hAnsi="Times New Roman"/>
          <w:b w:val="0"/>
          <w:color w:val="000000"/>
          <w:sz w:val="18"/>
          <w:szCs w:val="18"/>
        </w:rPr>
      </w:pPr>
      <w:r w:rsidDel="00000000" w:rsidR="00000000" w:rsidRPr="00000000">
        <w:rPr>
          <w:rFonts w:ascii="Times New Roman" w:cs="Times New Roman" w:eastAsia="Times New Roman" w:hAnsi="Times New Roman"/>
          <w:b w:val="0"/>
          <w:color w:val="000000"/>
          <w:sz w:val="18"/>
          <w:szCs w:val="18"/>
          <w:rtl w:val="0"/>
        </w:rPr>
        <w:t xml:space="preserve">18. Меры против манипуляций рынком</w:t>
      </w:r>
    </w:p>
    <w:p w:rsidR="00000000" w:rsidDel="00000000" w:rsidP="00000000" w:rsidRDefault="00000000" w:rsidRPr="00000000" w14:paraId="0000013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сырьевых и неликвидных активов Компания может корректировать результаты торговли, если сделки не были захеджированы, особенно при подозрении на манипуляции и получение нереалистичной прибыли.</w:t>
      </w:r>
    </w:p>
    <w:p w:rsidR="00000000" w:rsidDel="00000000" w:rsidP="00000000" w:rsidRDefault="00000000" w:rsidRPr="00000000" w14:paraId="0000013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принимает, что такие меры могут быть применены даже при отсутствии стопроцентных доказательств, на основании "превалирования вероятности".</w:t>
      </w:r>
    </w:p>
    <w:p w:rsidR="00000000" w:rsidDel="00000000" w:rsidP="00000000" w:rsidRDefault="00000000" w:rsidRPr="00000000" w14:paraId="0000013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Основания могут включать:</w:t>
      </w:r>
    </w:p>
    <w:p w:rsidR="00000000" w:rsidDel="00000000" w:rsidP="00000000" w:rsidRDefault="00000000" w:rsidRPr="00000000" w14:paraId="00000133">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торговые шаблоны, указывающие на манипуляции;</w:t>
      </w:r>
    </w:p>
    <w:p w:rsidR="00000000" w:rsidDel="00000000" w:rsidP="00000000" w:rsidRDefault="00000000" w:rsidRPr="00000000" w14:paraId="00000134">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сосредоточенность на определённых инструментах;</w:t>
      </w:r>
    </w:p>
    <w:p w:rsidR="00000000" w:rsidDel="00000000" w:rsidP="00000000" w:rsidRDefault="00000000" w:rsidRPr="00000000" w14:paraId="00000135">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стабильные и статистически значимые результаты, указывающие на использование неэффективности рынка.</w:t>
      </w:r>
    </w:p>
    <w:p w:rsidR="00000000" w:rsidDel="00000000" w:rsidP="00000000" w:rsidRDefault="00000000" w:rsidRPr="00000000" w14:paraId="00000136">
      <w:pPr>
        <w:tabs>
          <w:tab w:val="left" w:leader="none" w:pos="1519"/>
        </w:tabs>
        <w:spacing w:line="246.99999999999994" w:lineRule="auto"/>
        <w:ind w:right="496"/>
        <w:rPr>
          <w:sz w:val="18"/>
          <w:szCs w:val="18"/>
        </w:rPr>
      </w:pPr>
      <w:r w:rsidDel="00000000" w:rsidR="00000000" w:rsidRPr="00000000">
        <w:rPr>
          <w:rtl w:val="0"/>
        </w:rPr>
      </w:r>
    </w:p>
    <w:p w:rsidR="00000000" w:rsidDel="00000000" w:rsidP="00000000" w:rsidRDefault="00000000" w:rsidRPr="00000000" w14:paraId="00000137">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 Идентификация и верификация клиентов</w:t>
      </w:r>
    </w:p>
    <w:p w:rsidR="00000000" w:rsidDel="00000000" w:rsidP="00000000" w:rsidRDefault="00000000" w:rsidRPr="00000000" w14:paraId="0000013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может запросить у Клиента подтверждение достоверности регистрационных данных, указанных при открытии торгового счёта. В любой момент Компания может потребовать от Клиента предоставить электронную копию удостоверяющего личность документа или его нотариально заверенную копию. Кроме того, Компания по собственному усмотрению может использовать другие способы верификации личности Клиента. Клиент обязан выполнять такие запросы.</w:t>
      </w:r>
    </w:p>
    <w:p w:rsidR="00000000" w:rsidDel="00000000" w:rsidP="00000000" w:rsidRDefault="00000000" w:rsidRPr="00000000" w14:paraId="0000013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случае, если Клиент не получил запрос на предоставление скан-копии паспорта/удостоверения личности, процедура верификации торгового счёта не является обязательной, хотя Клиент вправе загрузить копию паспорта или другого удостоверяющего документа в свой Личный Кабинет.</w:t>
      </w:r>
    </w:p>
    <w:p w:rsidR="00000000" w:rsidDel="00000000" w:rsidP="00000000" w:rsidRDefault="00000000" w:rsidRPr="00000000" w14:paraId="0000013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Если после открытия счёта у Клиента изменились персональные регистрационные данные (такие как ФИО, адрес или телефон), Клиент обязан сообщить об этом в Отдел по работе с клиентами Компании, отправив запрос на изменение регистрационной информации.</w:t>
      </w:r>
    </w:p>
    <w:p w:rsidR="00000000" w:rsidDel="00000000" w:rsidP="00000000" w:rsidRDefault="00000000" w:rsidRPr="00000000" w14:paraId="0000013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соглашается, что персональная информация, указанная при регистрации торгового счёта, может быть использована Компанией в рамках политики AML (борьба с отмыванием денег).</w:t>
      </w:r>
    </w:p>
    <w:p w:rsidR="00000000" w:rsidDel="00000000" w:rsidP="00000000" w:rsidRDefault="00000000" w:rsidRPr="00000000" w14:paraId="0000013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соглашается, что Компания может запросить видеоверификацию в зависимости от выбранного Клиентом метода пополнения счёта в целях противодействия отмыванию средств.</w:t>
      </w:r>
    </w:p>
    <w:p w:rsidR="00000000" w:rsidDel="00000000" w:rsidP="00000000" w:rsidRDefault="00000000" w:rsidRPr="00000000" w14:paraId="0000013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несёт ответственность за достоверность предоставленных документов или их копий, и признаёт право Компании в случае сомнений в их подлинности обратиться в правоохранительные органы страны, выдавшей документы, для проверки подлинности. В случае выявления подделки документов Клиент будет привлечён к ответственности в соответствии с законодательством страны, выдавшей документы.</w:t>
      </w:r>
    </w:p>
    <w:p w:rsidR="00000000" w:rsidDel="00000000" w:rsidP="00000000" w:rsidRDefault="00000000" w:rsidRPr="00000000" w14:paraId="0000013E">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 Риски</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Это уведомление предназначено для информирования Клиента о рисках, связанных с торговыми операциями на финансовых рынках, и предупреждает о возможности финансовых потерь.</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Полностью раскрыть все возможные риски в рамках настоящего Соглашения невозможно из-за большого количества возможных ситуаций. Понятия и термины, используемые в уведомлении, соответствуют таковым в Соглашении о выполнении клиентских ордеров.</w:t>
      </w:r>
    </w:p>
    <w:p w:rsidR="00000000" w:rsidDel="00000000" w:rsidP="00000000" w:rsidRDefault="00000000" w:rsidRPr="00000000" w14:paraId="00000140">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1. Эффект кредитного плеча</w:t>
      </w:r>
    </w:p>
    <w:p w:rsidR="00000000" w:rsidDel="00000000" w:rsidP="00000000" w:rsidRDefault="00000000" w:rsidRPr="00000000" w14:paraId="0000014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Торговля с использованием "маржинальной торговли" может привести к значительному влиянию даже незначительного изменения цены инструмента на баланс торгового счёта Клиента. Если рынок движется против позиции Клиента, он может понести убытки, равные размеру первоначального депозита и дополнительных средств, внесённых для поддержания открытых позиций. Клиент несёт полную ответственность за оценку всех рисков, управление средствами и выбор стратегии торговли.</w:t>
      </w:r>
    </w:p>
    <w:p w:rsidR="00000000" w:rsidDel="00000000" w:rsidP="00000000" w:rsidRDefault="00000000" w:rsidRPr="00000000" w14:paraId="0000014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Настоятельно рекомендуется поддерживать уровень маржи выше 1000% и всегда устанавливать ордера Stop Loss для ограничения возможных потерь.</w:t>
      </w:r>
    </w:p>
    <w:p w:rsidR="00000000" w:rsidDel="00000000" w:rsidP="00000000" w:rsidRDefault="00000000" w:rsidRPr="00000000" w14:paraId="00000143">
      <w:pPr>
        <w:pStyle w:val="Heading4"/>
        <w:rPr>
          <w:i w:val="0"/>
          <w:sz w:val="18"/>
          <w:szCs w:val="18"/>
        </w:rPr>
      </w:pPr>
      <w:r w:rsidDel="00000000" w:rsidR="00000000" w:rsidRPr="00000000">
        <w:rPr>
          <w:i w:val="0"/>
          <w:color w:val="000000"/>
          <w:sz w:val="18"/>
          <w:szCs w:val="18"/>
          <w:rtl w:val="0"/>
        </w:rPr>
        <w:t xml:space="preserve">2. Высокая волатильность торговых инструментов</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Многие инструменты имеют значительные внутридневные колебания, что повышает вероятность как крупных прибылей, так и убытков.</w:t>
      </w:r>
    </w:p>
    <w:p w:rsidR="00000000" w:rsidDel="00000000" w:rsidP="00000000" w:rsidRDefault="00000000" w:rsidRPr="00000000" w14:paraId="00000145">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3. Технические риски</w:t>
      </w:r>
    </w:p>
    <w:p w:rsidR="00000000" w:rsidDel="00000000" w:rsidP="00000000" w:rsidRDefault="00000000" w:rsidRPr="00000000" w14:paraId="0000014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принимает на себя риск финансовых потерь, вызванных сбоями в работе информационных, коммуникационных, электрических и других систем.</w:t>
      </w:r>
    </w:p>
    <w:p w:rsidR="00000000" w:rsidDel="00000000" w:rsidP="00000000" w:rsidRDefault="00000000" w:rsidRPr="00000000" w14:paraId="0000014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торговле через терминал Клиент принимает на себя риски, связанные с:</w:t>
        <w:br w:type="textWrapping"/>
        <w:t xml:space="preserve">a) ошибками в аппаратном/программном обеспечении, либо плохим качеством соединения;</w:t>
        <w:br w:type="textWrapping"/>
        <w:t xml:space="preserve">b) некорректной работой оборудования Клиента;</w:t>
        <w:br w:type="textWrapping"/>
        <w:t xml:space="preserve">c) неправильными настройками терминала;</w:t>
        <w:br w:type="textWrapping"/>
        <w:t xml:space="preserve">d) использованием устаревшей версии терминала;</w:t>
        <w:br w:type="textWrapping"/>
        <w:t xml:space="preserve">e) незнанием инструкций из "Руководства пользователя терминала" и раздела FAQ.</w:t>
      </w:r>
    </w:p>
    <w:p w:rsidR="00000000" w:rsidDel="00000000" w:rsidP="00000000" w:rsidRDefault="00000000" w:rsidRPr="00000000" w14:paraId="0000014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осознаёт, что в случае торговли по телефону в пиковые часы может быть сложно дозвониться до оператора, особенно во время выхода важных новостей.</w:t>
      </w:r>
    </w:p>
    <w:p w:rsidR="00000000" w:rsidDel="00000000" w:rsidP="00000000" w:rsidRDefault="00000000" w:rsidRPr="00000000" w14:paraId="00000149">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4. Условия, отличные от нормальных рыночных</w:t>
      </w:r>
    </w:p>
    <w:p w:rsidR="00000000" w:rsidDel="00000000" w:rsidP="00000000" w:rsidRDefault="00000000" w:rsidRPr="00000000" w14:paraId="0000014A">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осознаёт, что при нестабильных рыночных условиях обработка ордеров может занять больше времени.</w:t>
      </w:r>
    </w:p>
    <w:p w:rsidR="00000000" w:rsidDel="00000000" w:rsidP="00000000" w:rsidRDefault="00000000" w:rsidRPr="00000000" w14:paraId="0000014B">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5. Торговая платформа</w:t>
      </w:r>
    </w:p>
    <w:p w:rsidR="00000000" w:rsidDel="00000000" w:rsidP="00000000" w:rsidRDefault="00000000" w:rsidRPr="00000000" w14:paraId="0000014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признаёт, что сервер может обрабатывать только один запрос/ордер одновременно. Попытка отправить новый запрос до завершения обработки предыдущего вызовет отказ с сообщением "Trade flow is busy".</w:t>
      </w:r>
    </w:p>
    <w:p w:rsidR="00000000" w:rsidDel="00000000" w:rsidP="00000000" w:rsidRDefault="00000000" w:rsidRPr="00000000" w14:paraId="0000014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соглашается, что единственным достоверным источником котировок является основной сервер. Данные в терминале Клиента могут быть недостоверными в случае нестабильного соединения.</w:t>
      </w:r>
    </w:p>
    <w:p w:rsidR="00000000" w:rsidDel="00000000" w:rsidP="00000000" w:rsidRDefault="00000000" w:rsidRPr="00000000" w14:paraId="0000014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признаёт, что закрытие окна с ордером или позиции не отменяет уже отправленный ордер.</w:t>
      </w:r>
    </w:p>
    <w:p w:rsidR="00000000" w:rsidDel="00000000" w:rsidP="00000000" w:rsidRDefault="00000000" w:rsidRPr="00000000" w14:paraId="0000014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несёт риск случайных операций при повторной отправке запроса до получения подтверждения выполнения предыдущего.</w:t>
      </w:r>
    </w:p>
    <w:p w:rsidR="00000000" w:rsidDel="00000000" w:rsidP="00000000" w:rsidRDefault="00000000" w:rsidRPr="00000000" w14:paraId="0000015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Одновременное изменение уровня отложенного ордера и уровня Stop Loss/Take Profit обрабатывается только как изменение ордеров SL/TP по открытой позиции.</w:t>
      </w:r>
    </w:p>
    <w:p w:rsidR="00000000" w:rsidDel="00000000" w:rsidP="00000000" w:rsidRDefault="00000000" w:rsidRPr="00000000" w14:paraId="00000151">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6. Связь</w:t>
      </w:r>
    </w:p>
    <w:p w:rsidR="00000000" w:rsidDel="00000000" w:rsidP="00000000" w:rsidRDefault="00000000" w:rsidRPr="00000000" w14:paraId="0000015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принимает на себя риск финансовых потерь из-за задержки или неполучения сообщений от сервера или Дилера.</w:t>
      </w:r>
    </w:p>
    <w:p w:rsidR="00000000" w:rsidDel="00000000" w:rsidP="00000000" w:rsidRDefault="00000000" w:rsidRPr="00000000" w14:paraId="0000015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понимает, что сообщения по электронной почте без шифрования не защищены от несанкционированного доступа.</w:t>
      </w:r>
    </w:p>
    <w:p w:rsidR="00000000" w:rsidDel="00000000" w:rsidP="00000000" w:rsidRDefault="00000000" w:rsidRPr="00000000" w14:paraId="0000015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соглашается, что Дилер вправе удалить сообщения, не полученные Клиентом в течение трёх календарных дней с момента их отправки во внутреннюю почту торговой платформы.</w:t>
      </w:r>
    </w:p>
    <w:p w:rsidR="00000000" w:rsidDel="00000000" w:rsidP="00000000" w:rsidRDefault="00000000" w:rsidRPr="00000000" w14:paraId="0000015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несёт полную ответственность за конфиденциальность полученной информации и за потери, вызванные несанкционированным доступом третьих лиц к торговому счёту.</w:t>
      </w:r>
    </w:p>
    <w:p w:rsidR="00000000" w:rsidDel="00000000" w:rsidP="00000000" w:rsidRDefault="00000000" w:rsidRPr="00000000" w14:paraId="00000156">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7. Риски, связанные с деятельностью третьих лиц</w:t>
      </w:r>
    </w:p>
    <w:p w:rsidR="00000000" w:rsidDel="00000000" w:rsidP="00000000" w:rsidRDefault="00000000" w:rsidRPr="00000000" w14:paraId="0000015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принимает на себя риски, связанные с прекращением работы платёжных систем. В таком случае Компания спишет средства, внесённые через такую систему.</w:t>
      </w:r>
    </w:p>
    <w:p w:rsidR="00000000" w:rsidDel="00000000" w:rsidP="00000000" w:rsidRDefault="00000000" w:rsidRPr="00000000" w14:paraId="0000015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несёт ответственность за ошибки при вводе банковских реквизитов и понимает, что это может привести к возврату, дополнительным комиссиям и повторным операциям.</w:t>
      </w:r>
    </w:p>
    <w:p w:rsidR="00000000" w:rsidDel="00000000" w:rsidP="00000000" w:rsidRDefault="00000000" w:rsidRPr="00000000" w14:paraId="0000015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принимает на себя риски, связанные с несанкционированным использованием его личных данных и банковских карт, если это произошло из-за его собственной неосторожности.</w:t>
      </w:r>
    </w:p>
    <w:p w:rsidR="00000000" w:rsidDel="00000000" w:rsidP="00000000" w:rsidRDefault="00000000" w:rsidRPr="00000000" w14:paraId="0000015A">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 Связь с Клиентом</w:t>
      </w:r>
    </w:p>
    <w:p w:rsidR="00000000" w:rsidDel="00000000" w:rsidP="00000000" w:rsidRDefault="00000000" w:rsidRPr="00000000" w14:paraId="0000015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связи с Клиентом Компания может использовать:</w:t>
      </w:r>
    </w:p>
    <w:p w:rsidR="00000000" w:rsidDel="00000000" w:rsidP="00000000" w:rsidRDefault="00000000" w:rsidRPr="00000000" w14:paraId="0000015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внутреннюю почту торговой платформы;</w:t>
      </w:r>
    </w:p>
    <w:p w:rsidR="00000000" w:rsidDel="00000000" w:rsidP="00000000" w:rsidRDefault="00000000" w:rsidRPr="00000000" w14:paraId="0000015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электронную почту;</w:t>
      </w:r>
    </w:p>
    <w:p w:rsidR="00000000" w:rsidDel="00000000" w:rsidP="00000000" w:rsidRDefault="00000000" w:rsidRPr="00000000" w14:paraId="0000015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факс;</w:t>
      </w:r>
    </w:p>
    <w:p w:rsidR="00000000" w:rsidDel="00000000" w:rsidP="00000000" w:rsidRDefault="00000000" w:rsidRPr="00000000" w14:paraId="0000015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телефон;</w:t>
      </w:r>
    </w:p>
    <w:p w:rsidR="00000000" w:rsidDel="00000000" w:rsidP="00000000" w:rsidRDefault="00000000" w:rsidRPr="00000000" w14:paraId="0000016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почтовую связь;</w:t>
      </w:r>
    </w:p>
    <w:p w:rsidR="00000000" w:rsidDel="00000000" w:rsidP="00000000" w:rsidRDefault="00000000" w:rsidRPr="00000000" w14:paraId="0000016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раздел "Новости компании" на официальном сайте Компании.</w:t>
        <w:br w:type="textWrapping"/>
        <w:t xml:space="preserve">Компания использует контактную информацию, указанную при регистрации, и Клиент обязан сообщать об изменениях.</w:t>
      </w:r>
    </w:p>
    <w:p w:rsidR="00000000" w:rsidDel="00000000" w:rsidP="00000000" w:rsidRDefault="00000000" w:rsidRPr="00000000" w14:paraId="0000016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Сообщение считается полученным Клиентом:</w:t>
      </w:r>
    </w:p>
    <w:p w:rsidR="00000000" w:rsidDel="00000000" w:rsidP="00000000" w:rsidRDefault="00000000" w:rsidRPr="00000000" w14:paraId="0000016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через 1 час после отправки по email;</w:t>
      </w:r>
    </w:p>
    <w:p w:rsidR="00000000" w:rsidDel="00000000" w:rsidP="00000000" w:rsidRDefault="00000000" w:rsidRPr="00000000" w14:paraId="0000016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немедленно — если отправлено через внутреннюю почту терминала;</w:t>
      </w:r>
    </w:p>
    <w:p w:rsidR="00000000" w:rsidDel="00000000" w:rsidP="00000000" w:rsidRDefault="00000000" w:rsidRPr="00000000" w14:paraId="0000016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немедленно — если отправлено по факсу или после завершения телефонного звонка;</w:t>
      </w:r>
    </w:p>
    <w:p w:rsidR="00000000" w:rsidDel="00000000" w:rsidP="00000000" w:rsidRDefault="00000000" w:rsidRPr="00000000" w14:paraId="0000016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через 7 календарных дней — если отправлено по почте;</w:t>
      </w:r>
    </w:p>
    <w:p w:rsidR="00000000" w:rsidDel="00000000" w:rsidP="00000000" w:rsidRDefault="00000000" w:rsidRPr="00000000" w14:paraId="0000016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сразу после публикации в разделе "Новости компании".</w:t>
      </w:r>
    </w:p>
    <w:p w:rsidR="00000000" w:rsidDel="00000000" w:rsidP="00000000" w:rsidRDefault="00000000" w:rsidRPr="00000000" w14:paraId="0000016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ежедневно получает отчёт на email о всех операциях за последние 24 часа.</w:t>
      </w:r>
    </w:p>
    <w:p w:rsidR="00000000" w:rsidDel="00000000" w:rsidP="00000000" w:rsidRDefault="00000000" w:rsidRPr="00000000" w14:paraId="0000016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Принимая условия Соглашения, Клиент соглашается предоставить свои контактные данные для получения информации о сервисах Компании.</w:t>
      </w:r>
    </w:p>
    <w:p w:rsidR="00000000" w:rsidDel="00000000" w:rsidP="00000000" w:rsidRDefault="00000000" w:rsidRPr="00000000" w14:paraId="0000016A">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 Ответственность</w:t>
      </w:r>
    </w:p>
    <w:p w:rsidR="00000000" w:rsidDel="00000000" w:rsidP="00000000" w:rsidRDefault="00000000" w:rsidRPr="00000000" w14:paraId="0000016B">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1. Общие положения</w:t>
      </w:r>
    </w:p>
    <w:p w:rsidR="00000000" w:rsidDel="00000000" w:rsidP="00000000" w:rsidRDefault="00000000" w:rsidRPr="00000000" w14:paraId="0000016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гарантирует, что:</w:t>
      </w:r>
    </w:p>
    <w:p w:rsidR="00000000" w:rsidDel="00000000" w:rsidP="00000000" w:rsidRDefault="00000000" w:rsidRPr="00000000" w14:paraId="0000016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информация в регистрационной форме достоверна и принадлежит владельцу счёта;</w:t>
      </w:r>
    </w:p>
    <w:p w:rsidR="00000000" w:rsidDel="00000000" w:rsidP="00000000" w:rsidRDefault="00000000" w:rsidRPr="00000000" w14:paraId="0000016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он несёт полную ответственность за конфиденциальность логина и пароля;</w:t>
      </w:r>
    </w:p>
    <w:p w:rsidR="00000000" w:rsidDel="00000000" w:rsidP="00000000" w:rsidRDefault="00000000" w:rsidRPr="00000000" w14:paraId="0000016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действия, совершённые под его логином/паролем, являются его ответственностью;</w:t>
      </w:r>
    </w:p>
    <w:p w:rsidR="00000000" w:rsidDel="00000000" w:rsidP="00000000" w:rsidRDefault="00000000" w:rsidRPr="00000000" w14:paraId="0000017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он несёт ответственность за все операции на финансовом рынке;</w:t>
      </w:r>
    </w:p>
    <w:p w:rsidR="00000000" w:rsidDel="00000000" w:rsidP="00000000" w:rsidRDefault="00000000" w:rsidRPr="00000000" w14:paraId="0000017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соглашается на запись разговоров с Компанией в целях подтверждения.</w:t>
      </w:r>
    </w:p>
    <w:p w:rsidR="00000000" w:rsidDel="00000000" w:rsidP="00000000" w:rsidRDefault="00000000" w:rsidRPr="00000000" w14:paraId="0000017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гарантирует конфиденциальность информации, указанной Клиентом. Нарушения будут рассматриваться в соответствии с настоящим Соглашением.</w:t>
      </w:r>
    </w:p>
    <w:p w:rsidR="00000000" w:rsidDel="00000000" w:rsidP="00000000" w:rsidRDefault="00000000" w:rsidRPr="00000000" w14:paraId="0000017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Клиент понимает, что Компания и третьи лица не несут ответственности за перебои в связи, интернете, технические работы или события вне контроля Компании.</w:t>
      </w:r>
    </w:p>
    <w:p w:rsidR="00000000" w:rsidDel="00000000" w:rsidP="00000000" w:rsidRDefault="00000000" w:rsidRPr="00000000" w14:paraId="0000017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имеет право приостановить деятельность по счёту, если есть подозрение в отмывании денег или предоставлении ложной информации. В таком случае будет проведено расследование (проверка данных, истории пополнений, и т.п.).</w:t>
      </w:r>
    </w:p>
    <w:p w:rsidR="00000000" w:rsidDel="00000000" w:rsidP="00000000" w:rsidRDefault="00000000" w:rsidRPr="00000000" w14:paraId="0000017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соответствии с политикой AML Компания вправе запросить данные банковского счёта, открытого на имя Клиента, и ограничить вывод средств только через указанный банковский счёт. При отказе — заморозка операций.</w:t>
      </w:r>
    </w:p>
    <w:p w:rsidR="00000000" w:rsidDel="00000000" w:rsidP="00000000" w:rsidRDefault="00000000" w:rsidRPr="00000000" w14:paraId="0000017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вправе запросить документы по любой транзакции. В случае отказа — прекращение обслуживания Клиента.</w:t>
      </w:r>
    </w:p>
    <w:p w:rsidR="00000000" w:rsidDel="00000000" w:rsidP="00000000" w:rsidRDefault="00000000" w:rsidRPr="00000000" w14:paraId="00000177">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 Прекращение Соглашения</w:t>
      </w:r>
    </w:p>
    <w:p w:rsidR="00000000" w:rsidDel="00000000" w:rsidP="00000000" w:rsidRDefault="00000000" w:rsidRPr="00000000" w14:paraId="00000178">
      <w:pPr>
        <w:pStyle w:val="Heading4"/>
        <w:rPr>
          <w:rFonts w:ascii="Times New Roman" w:cs="Times New Roman" w:eastAsia="Times New Roman" w:hAnsi="Times New Roman"/>
          <w:i w:val="0"/>
          <w:color w:val="000000"/>
          <w:sz w:val="18"/>
          <w:szCs w:val="18"/>
        </w:rPr>
      </w:pPr>
      <w:r w:rsidDel="00000000" w:rsidR="00000000" w:rsidRPr="00000000">
        <w:rPr>
          <w:rFonts w:ascii="Times New Roman" w:cs="Times New Roman" w:eastAsia="Times New Roman" w:hAnsi="Times New Roman"/>
          <w:i w:val="0"/>
          <w:color w:val="000000"/>
          <w:sz w:val="18"/>
          <w:szCs w:val="18"/>
          <w:rtl w:val="0"/>
        </w:rPr>
        <w:t xml:space="preserve">1. Общие положения</w:t>
      </w:r>
    </w:p>
    <w:p w:rsidR="00000000" w:rsidDel="00000000" w:rsidP="00000000" w:rsidRDefault="00000000" w:rsidRPr="00000000" w14:paraId="0000017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Соглашение вступает в силу с момента подписания Клиентом.</w:t>
      </w:r>
    </w:p>
    <w:p w:rsidR="00000000" w:rsidDel="00000000" w:rsidP="00000000" w:rsidRDefault="00000000" w:rsidRPr="00000000" w14:paraId="0000017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Соглашение прекращается в случаях:</w:t>
      </w:r>
    </w:p>
    <w:p w:rsidR="00000000" w:rsidDel="00000000" w:rsidP="00000000" w:rsidRDefault="00000000" w:rsidRPr="00000000" w14:paraId="0000017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по инициативе любой из сторон:</w:t>
      </w:r>
    </w:p>
    <w:p w:rsidR="00000000" w:rsidDel="00000000" w:rsidP="00000000" w:rsidRDefault="00000000" w:rsidRPr="00000000" w14:paraId="0000017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выводе всех средств Клиентом;</w:t>
      </w:r>
    </w:p>
    <w:p w:rsidR="00000000" w:rsidDel="00000000" w:rsidP="00000000" w:rsidRDefault="00000000" w:rsidRPr="00000000" w14:paraId="0000017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нарушении условий Соглашения — по решению Компании с уведомлением и возвратом средств;</w:t>
      </w:r>
    </w:p>
    <w:p w:rsidR="00000000" w:rsidDel="00000000" w:rsidP="00000000" w:rsidRDefault="00000000" w:rsidRPr="00000000" w14:paraId="0000017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прекращении деятельности Компанией по настоящему Соглашению — с уведомлением за месяц и возвратом средств;</w:t>
      </w:r>
    </w:p>
    <w:p w:rsidR="00000000" w:rsidDel="00000000" w:rsidP="00000000" w:rsidRDefault="00000000" w:rsidRPr="00000000" w14:paraId="0000017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случае смерти Клиента:</w:t>
      </w:r>
    </w:p>
    <w:p w:rsidR="00000000" w:rsidDel="00000000" w:rsidP="00000000" w:rsidRDefault="00000000" w:rsidRPr="00000000" w14:paraId="00000180">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право на вывод средств — у наследника;</w:t>
      </w:r>
    </w:p>
    <w:p w:rsidR="00000000" w:rsidDel="00000000" w:rsidP="00000000" w:rsidRDefault="00000000" w:rsidRPr="00000000" w14:paraId="00000181">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право на торговлю — не передаётся.</w:t>
      </w:r>
    </w:p>
    <w:p w:rsidR="00000000" w:rsidDel="00000000" w:rsidP="00000000" w:rsidRDefault="00000000" w:rsidRPr="00000000" w14:paraId="0000018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Компания оставляет за собой право приостановить или прекратить доступ Клиента к сервисам по собственному усмотрению, уведомив Клиента. В этом случае Соглашение считается расторгнутым с момента отключения доступа.</w:t>
      </w:r>
    </w:p>
    <w:p w:rsidR="00000000" w:rsidDel="00000000" w:rsidP="00000000" w:rsidRDefault="00000000" w:rsidRPr="00000000" w14:paraId="00000183">
      <w:pPr>
        <w:pStyle w:val="Heading3"/>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 Язык</w:t>
      </w:r>
    </w:p>
    <w:p w:rsidR="00000000" w:rsidDel="00000000" w:rsidP="00000000" w:rsidRDefault="00000000" w:rsidRPr="00000000" w14:paraId="0000018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Языком настоящего Соглашения является английский.</w:t>
      </w:r>
    </w:p>
    <w:p w:rsidR="00000000" w:rsidDel="00000000" w:rsidP="00000000" w:rsidRDefault="00000000" w:rsidRPr="00000000" w14:paraId="0000018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удобства Клиента Компания может предоставить перевод на другие языки.</w:t>
      </w:r>
    </w:p>
    <w:p w:rsidR="00000000" w:rsidDel="00000000" w:rsidP="00000000" w:rsidRDefault="00000000" w:rsidRPr="00000000" w14:paraId="0000018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случае расхождения между переводом и английским оригиналом, приоритет имеет версия на английском языке.</w:t>
      </w:r>
    </w:p>
    <w:p w:rsidR="00000000" w:rsidDel="00000000" w:rsidP="00000000" w:rsidRDefault="00000000" w:rsidRPr="00000000" w14:paraId="00000187">
      <w:pPr>
        <w:tabs>
          <w:tab w:val="left" w:leader="none" w:pos="1519"/>
        </w:tabs>
        <w:spacing w:line="246.99999999999994" w:lineRule="auto"/>
        <w:ind w:right="496"/>
        <w:rPr>
          <w:sz w:val="18"/>
          <w:szCs w:val="18"/>
        </w:rPr>
      </w:pPr>
      <w:r w:rsidDel="00000000" w:rsidR="00000000" w:rsidRPr="00000000">
        <w:rPr>
          <w:rtl w:val="0"/>
        </w:rPr>
      </w:r>
    </w:p>
    <w:sectPr>
      <w:footerReference r:id="rId16" w:type="default"/>
      <w:pgSz w:h="15840" w:w="12240" w:orient="portrait"/>
      <w:pgMar w:bottom="540" w:top="540" w:left="360" w:right="360" w:header="0" w:footer="3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6652831</wp:posOffset>
              </wp:positionH>
              <wp:positionV relativeFrom="paragraph">
                <wp:posOffset>9686098</wp:posOffset>
              </wp:positionV>
              <wp:extent cx="490855" cy="161925"/>
              <wp:effectExtent b="0" l="0" r="0" t="0"/>
              <wp:wrapNone/>
              <wp:docPr id="8" name=""/>
              <a:graphic>
                <a:graphicData uri="http://schemas.microsoft.com/office/word/2010/wordprocessingShape">
                  <wps:wsp>
                    <wps:cNvSpPr/>
                    <wps:cNvPr id="2" name="Shape 2"/>
                    <wps:spPr>
                      <a:xfrm>
                        <a:off x="5105335" y="3703800"/>
                        <a:ext cx="481330" cy="15240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Page |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6652831</wp:posOffset>
              </wp:positionH>
              <wp:positionV relativeFrom="paragraph">
                <wp:posOffset>9686098</wp:posOffset>
              </wp:positionV>
              <wp:extent cx="490855" cy="161925"/>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0855"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18" w:hanging="237.00000000000003"/>
    </w:pPr>
    <w:rPr>
      <w:b w:val="1"/>
      <w:sz w:val="18"/>
      <w:szCs w:val="1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6" w:lineRule="auto"/>
      <w:ind w:left="319"/>
    </w:pPr>
    <w:rPr>
      <w:b w:val="1"/>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uiPriority w:val="1"/>
    <w:qFormat w:val="1"/>
    <w:pPr>
      <w:spacing w:before="7"/>
      <w:ind w:left="1519" w:hanging="238"/>
    </w:pPr>
    <w:rPr>
      <w:sz w:val="18"/>
      <w:szCs w:val="18"/>
    </w:rPr>
  </w:style>
  <w:style w:type="paragraph" w:styleId="a5">
    <w:name w:val="List Paragraph"/>
    <w:basedOn w:val="a"/>
    <w:uiPriority w:val="1"/>
    <w:qFormat w:val="1"/>
    <w:pPr>
      <w:spacing w:before="7"/>
      <w:ind w:left="1519" w:hanging="238"/>
    </w:pPr>
  </w:style>
  <w:style w:type="paragraph" w:styleId="TableParagraph" w:customStyle="1">
    <w:name w:val="Table Paragraph"/>
    <w:basedOn w:val="a"/>
    <w:uiPriority w:val="1"/>
    <w:qFormat w:val="1"/>
  </w:style>
  <w:style w:type="paragraph" w:styleId="a6">
    <w:name w:val="Balloon Text"/>
    <w:basedOn w:val="a"/>
    <w:link w:val="a7"/>
    <w:uiPriority w:val="99"/>
    <w:semiHidden w:val="1"/>
    <w:unhideWhenUsed w:val="1"/>
    <w:rsid w:val="00BD519A"/>
    <w:rPr>
      <w:rFonts w:ascii="Tahoma" w:cs="Tahoma" w:hAnsi="Tahoma"/>
      <w:sz w:val="16"/>
      <w:szCs w:val="16"/>
    </w:rPr>
  </w:style>
  <w:style w:type="character" w:styleId="a7" w:customStyle="1">
    <w:name w:val="Текст выноски Знак"/>
    <w:basedOn w:val="a0"/>
    <w:link w:val="a6"/>
    <w:uiPriority w:val="99"/>
    <w:semiHidden w:val="1"/>
    <w:rsid w:val="00BD519A"/>
    <w:rPr>
      <w:rFonts w:ascii="Tahoma" w:cs="Tahoma" w:eastAsia="Times New Roman" w:hAnsi="Tahoma"/>
      <w:sz w:val="16"/>
      <w:szCs w:val="16"/>
    </w:rPr>
  </w:style>
  <w:style w:type="character" w:styleId="30" w:customStyle="1">
    <w:name w:val="Заголовок 3 Знак"/>
    <w:basedOn w:val="a0"/>
    <w:link w:val="3"/>
    <w:uiPriority w:val="9"/>
    <w:rsid w:val="00BD519A"/>
    <w:rPr>
      <w:rFonts w:asciiTheme="majorHAnsi" w:cstheme="majorBidi" w:eastAsiaTheme="majorEastAsia" w:hAnsiTheme="majorHAnsi"/>
      <w:b w:val="1"/>
      <w:bCs w:val="1"/>
      <w:color w:val="4f81bd" w:themeColor="accent1"/>
    </w:rPr>
  </w:style>
  <w:style w:type="paragraph" w:styleId="a8">
    <w:name w:val="Normal (Web)"/>
    <w:basedOn w:val="a"/>
    <w:uiPriority w:val="99"/>
    <w:semiHidden w:val="1"/>
    <w:unhideWhenUsed w:val="1"/>
    <w:rsid w:val="00BD519A"/>
    <w:pPr>
      <w:widowControl w:val="1"/>
      <w:autoSpaceDE w:val="1"/>
      <w:autoSpaceDN w:val="1"/>
      <w:spacing w:after="100" w:afterAutospacing="1" w:before="100" w:beforeAutospacing="1"/>
    </w:pPr>
    <w:rPr>
      <w:sz w:val="24"/>
      <w:szCs w:val="24"/>
      <w:lang w:eastAsia="ru-RU" w:val="ru-RU"/>
    </w:rPr>
  </w:style>
  <w:style w:type="character" w:styleId="a9">
    <w:name w:val="Strong"/>
    <w:basedOn w:val="a0"/>
    <w:uiPriority w:val="22"/>
    <w:qFormat w:val="1"/>
    <w:rsid w:val="00BD519A"/>
    <w:rPr>
      <w:b w:val="1"/>
      <w:bCs w:val="1"/>
    </w:rPr>
  </w:style>
  <w:style w:type="character" w:styleId="aa">
    <w:name w:val="Hyperlink"/>
    <w:basedOn w:val="a0"/>
    <w:uiPriority w:val="99"/>
    <w:unhideWhenUsed w:val="1"/>
    <w:rsid w:val="00BD519A"/>
    <w:rPr>
      <w:color w:val="0000ff"/>
      <w:u w:val="single"/>
    </w:rPr>
  </w:style>
  <w:style w:type="character" w:styleId="40" w:customStyle="1">
    <w:name w:val="Заголовок 4 Знак"/>
    <w:basedOn w:val="a0"/>
    <w:link w:val="4"/>
    <w:uiPriority w:val="9"/>
    <w:semiHidden w:val="1"/>
    <w:rsid w:val="00BD519A"/>
    <w:rPr>
      <w:rFonts w:asciiTheme="majorHAnsi" w:cstheme="majorBidi" w:eastAsiaTheme="majorEastAsia" w:hAnsiTheme="majorHAnsi"/>
      <w:b w:val="1"/>
      <w:bCs w:val="1"/>
      <w:i w:val="1"/>
      <w:iCs w:val="1"/>
      <w:color w:val="4f81bd" w:themeColor="accent1"/>
    </w:rPr>
  </w:style>
  <w:style w:type="character" w:styleId="20" w:customStyle="1">
    <w:name w:val="Заголовок 2 Знак"/>
    <w:basedOn w:val="a0"/>
    <w:link w:val="2"/>
    <w:uiPriority w:val="9"/>
    <w:semiHidden w:val="1"/>
    <w:rsid w:val="00142983"/>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forex.com/ru/specifications.php" TargetMode="External"/><Relationship Id="rId10" Type="http://schemas.openxmlformats.org/officeDocument/2006/relationships/hyperlink" Target="https://www.instaforex.com/ru/specifications.php" TargetMode="External"/><Relationship Id="rId13" Type="http://schemas.openxmlformats.org/officeDocument/2006/relationships/hyperlink" Target="https://www.instaforex.com/ru/specifications.php" TargetMode="External"/><Relationship Id="rId12" Type="http://schemas.openxmlformats.org/officeDocument/2006/relationships/hyperlink" Target="https://www.instaforex.com/ru/specification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forex.com/" TargetMode="External"/><Relationship Id="rId15" Type="http://schemas.openxmlformats.org/officeDocument/2006/relationships/hyperlink" Target="https://secure.instaforex.com/deposits" TargetMode="External"/><Relationship Id="rId14" Type="http://schemas.openxmlformats.org/officeDocument/2006/relationships/hyperlink" Target="https://www.instaforex.com/ru/specifications.php"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forex.com/downloads/itc4setup.exe" TargetMode="External"/><Relationship Id="rId8" Type="http://schemas.openxmlformats.org/officeDocument/2006/relationships/hyperlink" Target="https://www.instaforex.com/ru/specification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Tih7VlHatSf+kA6e9mUjkiw1w==">CgMxLjAyDmgubThvMGxwOXJ2bzd3Mg1oLmthaTI4dmJjM29hOAByITFENWMyT3RMVlZyTDJINWVFQTEtWWRiTzczN2xhRktHMw==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2025-10-08T09:04:00Z</dcterms:created>
  <dc:creator>Limonitta Cherry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LTSC</vt:lpwstr>
  </property>
  <property fmtid="{D5CDD505-2E9C-101B-9397-08002B2CF9AE}" pid="4" name="LastSaved">
    <vt:filetime>2025-08-11T00:00:00Z</vt:filetime>
  </property>
  <property fmtid="{D5CDD505-2E9C-101B-9397-08002B2CF9AE}" pid="5" name="Producer">
    <vt:lpwstr>Microsoft® Word LTSC</vt:lpwstr>
  </property>
</Properties>
</file>